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2B8C" w14:textId="77777777" w:rsidR="00D07D70" w:rsidRDefault="00980329">
      <w:pPr>
        <w:pStyle w:val="Zkladntext"/>
        <w:jc w:val="center"/>
      </w:pPr>
      <w:r>
        <w:rPr>
          <w:rFonts w:ascii="Times New Roman" w:hAnsi="Times New Roman"/>
          <w:b/>
          <w:bCs/>
          <w:sz w:val="26"/>
          <w:szCs w:val="26"/>
        </w:rPr>
        <w:t xml:space="preserve">PREVENTIVNÍ PROGRAM UMŠ QOČNA </w:t>
      </w:r>
    </w:p>
    <w:p w14:paraId="754A4AA3" w14:textId="77777777" w:rsidR="00D07D70" w:rsidRDefault="00980329">
      <w:pPr>
        <w:pStyle w:val="Zkladntex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1D35"/>
          <w:sz w:val="22"/>
          <w:szCs w:val="22"/>
        </w:rPr>
        <w:t>minimální preventivní program – MPP) – školní rok 2025/2026</w:t>
      </w:r>
    </w:p>
    <w:p w14:paraId="3E1E3292" w14:textId="77777777" w:rsidR="00D07D70" w:rsidRDefault="00D07D70">
      <w:pPr>
        <w:pStyle w:val="Zkladntext"/>
        <w:jc w:val="center"/>
        <w:rPr>
          <w:rFonts w:ascii="Times New Roman" w:hAnsi="Times New Roman"/>
          <w:sz w:val="22"/>
          <w:szCs w:val="22"/>
        </w:rPr>
      </w:pPr>
    </w:p>
    <w:p w14:paraId="2786DF7C" w14:textId="77777777" w:rsidR="00D07D70" w:rsidRDefault="00980329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Vychází z Metodického doporučení k primární prevenci rizikového chování u dětí, žáků a studentů ve</w:t>
      </w:r>
      <w:r>
        <w:rPr>
          <w:rFonts w:ascii="Times New Roman" w:hAnsi="Times New Roman"/>
          <w:sz w:val="22"/>
          <w:szCs w:val="22"/>
        </w:rPr>
        <w:t xml:space="preserve"> školách a školských zařízeních (MŠMT ČR č.j.: 21291/2010-28). </w:t>
      </w:r>
    </w:p>
    <w:p w14:paraId="7C3866B8" w14:textId="77777777" w:rsidR="00D07D70" w:rsidRDefault="00980329">
      <w:pPr>
        <w:rPr>
          <w:rFonts w:ascii="Times New Roman" w:hAnsi="Times New Roman" w:cs="Calibri"/>
          <w:b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>Charakteristika školy</w:t>
      </w:r>
    </w:p>
    <w:p w14:paraId="1AC99669" w14:textId="77777777" w:rsidR="00D07D70" w:rsidRDefault="00D07D70">
      <w:pPr>
        <w:rPr>
          <w:rFonts w:ascii="Times New Roman" w:hAnsi="Times New Roman" w:cs="Calibri"/>
          <w:b/>
          <w:color w:val="FF0000"/>
          <w:sz w:val="22"/>
          <w:szCs w:val="22"/>
        </w:rPr>
      </w:pPr>
    </w:p>
    <w:p w14:paraId="429BED78" w14:textId="77777777" w:rsidR="00D07D70" w:rsidRDefault="00980329">
      <w:pPr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UMŠ je školou univerzitní, znamená to, že jejím zřizovatelem je Univerzita Tomáše Bati ve Zlíně. Je také školou fakultní, tedy školou, do které se chodí „učit“ studenti Ústavu školní pedagogiky z Fakulty humanitních studií, čím dochází tak ke vzájemnému obohacování obou subjektů. UMŠ splňuje kritéria školy firemní, jelikož původní myšlenkou založení školy pomoct zaměstnancům UTB k flexibilnějšímu návratu z rodičovské dovolené, může tak děti zaměstnanců UTB při přijímání upřednostňovat. Z větší části je tedy</w:t>
      </w:r>
      <w:r>
        <w:rPr>
          <w:rFonts w:ascii="Times New Roman" w:hAnsi="Times New Roman" w:cs="Calibri"/>
          <w:sz w:val="22"/>
          <w:szCs w:val="22"/>
        </w:rPr>
        <w:t xml:space="preserve"> škola naplněna dětmi zaměstnanců UTB.</w:t>
      </w:r>
    </w:p>
    <w:p w14:paraId="72F1FEB0" w14:textId="77777777" w:rsidR="00D07D70" w:rsidRDefault="0098032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Prostory UMŠ jsou členěny na tři třídy: </w:t>
      </w:r>
      <w:proofErr w:type="spellStart"/>
      <w:r>
        <w:rPr>
          <w:rFonts w:ascii="Times New Roman" w:hAnsi="Times New Roman"/>
          <w:sz w:val="22"/>
          <w:szCs w:val="22"/>
        </w:rPr>
        <w:t>Delfínci</w:t>
      </w:r>
      <w:proofErr w:type="spellEnd"/>
      <w:r>
        <w:rPr>
          <w:rFonts w:ascii="Times New Roman" w:hAnsi="Times New Roman"/>
          <w:sz w:val="22"/>
          <w:szCs w:val="22"/>
        </w:rPr>
        <w:t xml:space="preserve"> a Sovičky třída je určena pro 24 dětí, třída Kuřátka pro 13 dětí – celková kapacita je stanovena na 61 dětí. </w:t>
      </w:r>
      <w:proofErr w:type="spellStart"/>
      <w:r>
        <w:rPr>
          <w:rFonts w:ascii="Times New Roman" w:hAnsi="Times New Roman"/>
          <w:sz w:val="22"/>
          <w:szCs w:val="22"/>
        </w:rPr>
        <w:t>Delfínci</w:t>
      </w:r>
      <w:proofErr w:type="spellEnd"/>
      <w:r>
        <w:rPr>
          <w:rFonts w:ascii="Times New Roman" w:hAnsi="Times New Roman"/>
          <w:sz w:val="22"/>
          <w:szCs w:val="22"/>
        </w:rPr>
        <w:t xml:space="preserve"> a Sovičky třída jsou třídy heterogenní, Duhová třída je třídou homogenní, složena z dětí </w:t>
      </w:r>
      <w:proofErr w:type="gramStart"/>
      <w:r>
        <w:rPr>
          <w:rFonts w:ascii="Times New Roman" w:hAnsi="Times New Roman"/>
          <w:sz w:val="22"/>
          <w:szCs w:val="22"/>
        </w:rPr>
        <w:t>2 – 3</w:t>
      </w:r>
      <w:proofErr w:type="gramEnd"/>
      <w:r>
        <w:rPr>
          <w:rFonts w:ascii="Times New Roman" w:hAnsi="Times New Roman"/>
          <w:sz w:val="22"/>
          <w:szCs w:val="22"/>
        </w:rPr>
        <w:t xml:space="preserve"> letých.</w:t>
      </w:r>
    </w:p>
    <w:p w14:paraId="48C4ADEF" w14:textId="77777777" w:rsidR="00D07D70" w:rsidRDefault="00980329">
      <w:pPr>
        <w:pStyle w:val="Nadpis2"/>
        <w:jc w:val="both"/>
        <w:rPr>
          <w:sz w:val="24"/>
          <w:szCs w:val="24"/>
        </w:rPr>
      </w:pPr>
      <w:bookmarkStart w:id="0" w:name="_Toc528225337"/>
      <w:bookmarkStart w:id="1" w:name="_Toc46737538"/>
      <w:bookmarkStart w:id="2" w:name="_Toc112400952"/>
      <w:r>
        <w:rPr>
          <w:rFonts w:ascii="Times New Roman" w:hAnsi="Times New Roman"/>
          <w:sz w:val="22"/>
          <w:szCs w:val="22"/>
        </w:rPr>
        <w:t>Budova</w:t>
      </w:r>
      <w:bookmarkEnd w:id="0"/>
      <w:bookmarkEnd w:id="1"/>
      <w:bookmarkEnd w:id="2"/>
    </w:p>
    <w:p w14:paraId="3C517760" w14:textId="77777777" w:rsidR="00D07D70" w:rsidRDefault="00980329">
      <w:pPr>
        <w:rPr>
          <w:b/>
          <w:bCs/>
        </w:rPr>
      </w:pPr>
      <w:r>
        <w:rPr>
          <w:rFonts w:ascii="Times New Roman" w:hAnsi="Times New Roman"/>
          <w:sz w:val="22"/>
          <w:szCs w:val="22"/>
        </w:rPr>
        <w:t xml:space="preserve">UMŠ se nachází v klidné části města, v přízemí budovy vysokoškolských kolejí UTB na náměstí T. G. Masaryka ve Zlíně (bývalé Baťovy internáty). Ve zrekonstruovaných přízemních prostorách budovy jsou umístěny dvě třídy s hernami, jedna menší třída, která není členěná a školní jídelna-výdejna. Mateřská škola má dva vchody, hlavní vchod </w:t>
      </w:r>
      <w:proofErr w:type="gramStart"/>
      <w:r>
        <w:rPr>
          <w:rFonts w:ascii="Times New Roman" w:hAnsi="Times New Roman"/>
          <w:sz w:val="22"/>
          <w:szCs w:val="22"/>
        </w:rPr>
        <w:t>slouží</w:t>
      </w:r>
      <w:proofErr w:type="gramEnd"/>
      <w:r>
        <w:rPr>
          <w:rFonts w:ascii="Times New Roman" w:hAnsi="Times New Roman"/>
          <w:sz w:val="22"/>
          <w:szCs w:val="22"/>
        </w:rPr>
        <w:t xml:space="preserve"> pro vstup do šaten třídy Sovičky, </w:t>
      </w:r>
      <w:proofErr w:type="spellStart"/>
      <w:r>
        <w:rPr>
          <w:rFonts w:ascii="Times New Roman" w:hAnsi="Times New Roman"/>
          <w:sz w:val="22"/>
          <w:szCs w:val="22"/>
        </w:rPr>
        <w:t>Delfínci</w:t>
      </w:r>
      <w:proofErr w:type="spellEnd"/>
      <w:r>
        <w:rPr>
          <w:rFonts w:ascii="Times New Roman" w:hAnsi="Times New Roman"/>
          <w:sz w:val="22"/>
          <w:szCs w:val="22"/>
        </w:rPr>
        <w:t xml:space="preserve"> a do jídelny – výdejny. Do třídy Kuřátka se vchází odděleným vstupem, přes vchod do vysokoškolských kolejí. Součástí MŠ je také výdejna stravy s kapacitou 61 strávníků. </w:t>
      </w:r>
    </w:p>
    <w:p w14:paraId="1C5D77A4" w14:textId="77777777" w:rsidR="00D07D70" w:rsidRDefault="00980329">
      <w:pPr>
        <w:pStyle w:val="Nadpis2"/>
        <w:jc w:val="both"/>
        <w:rPr>
          <w:sz w:val="24"/>
          <w:szCs w:val="24"/>
        </w:rPr>
      </w:pPr>
      <w:bookmarkStart w:id="3" w:name="_Toc528225338"/>
      <w:bookmarkStart w:id="4" w:name="_Toc46737539"/>
      <w:bookmarkStart w:id="5" w:name="_Toc112400953"/>
      <w:r>
        <w:rPr>
          <w:rFonts w:ascii="Times New Roman" w:hAnsi="Times New Roman"/>
          <w:sz w:val="22"/>
          <w:szCs w:val="22"/>
        </w:rPr>
        <w:t>Venkovní hrací plocha</w:t>
      </w:r>
      <w:bookmarkEnd w:id="3"/>
      <w:bookmarkEnd w:id="4"/>
      <w:bookmarkEnd w:id="5"/>
    </w:p>
    <w:p w14:paraId="48C39948" w14:textId="77777777" w:rsidR="00D07D70" w:rsidRDefault="0098032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 budovou se nachází venkovní hrací plocha s pískovištěm, která je moderně a účelně vybavena. Hřiště a budova UMŠ je dělena pozemní komunikací. Dětské hřiště je uzamykatelné a </w:t>
      </w:r>
      <w:proofErr w:type="gramStart"/>
      <w:r>
        <w:rPr>
          <w:rFonts w:ascii="Times New Roman" w:hAnsi="Times New Roman"/>
          <w:sz w:val="22"/>
          <w:szCs w:val="22"/>
        </w:rPr>
        <w:t>slouží</w:t>
      </w:r>
      <w:proofErr w:type="gramEnd"/>
      <w:r>
        <w:rPr>
          <w:rFonts w:ascii="Times New Roman" w:hAnsi="Times New Roman"/>
          <w:sz w:val="22"/>
          <w:szCs w:val="22"/>
        </w:rPr>
        <w:t xml:space="preserve"> pro potřeby UMŠ. Dále využíváme zahradní plochy navazující na plochu hřiště, kde pěstujeme zeleninu a bylinky. Plocha zahrady/hřiště je taktéž oplocena a uzamykatelná.</w:t>
      </w:r>
    </w:p>
    <w:p w14:paraId="12DC3CAB" w14:textId="77777777" w:rsidR="00D07D70" w:rsidRDefault="00980329">
      <w:pPr>
        <w:pStyle w:val="Nadpis2"/>
        <w:jc w:val="both"/>
        <w:rPr>
          <w:sz w:val="24"/>
          <w:szCs w:val="24"/>
        </w:rPr>
      </w:pPr>
      <w:bookmarkStart w:id="6" w:name="_Toc528225339"/>
      <w:bookmarkStart w:id="7" w:name="_Toc46737540"/>
      <w:bookmarkStart w:id="8" w:name="_Toc112400954"/>
      <w:r>
        <w:rPr>
          <w:rFonts w:ascii="Times New Roman" w:hAnsi="Times New Roman"/>
          <w:sz w:val="22"/>
          <w:szCs w:val="22"/>
        </w:rPr>
        <w:t>Okolí UMŠ</w:t>
      </w:r>
      <w:bookmarkEnd w:id="6"/>
      <w:bookmarkEnd w:id="7"/>
      <w:bookmarkEnd w:id="8"/>
    </w:p>
    <w:p w14:paraId="261039F9" w14:textId="77777777" w:rsidR="00D07D70" w:rsidRDefault="00980329">
      <w:pPr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Co se týče sportovního využití, je UMŠ dobře situována. V blízkém okolí UMŠ se nachází park, atletický stadion, plavecký bazén, zimní stadion, lezecká stěna, badmintonová a tenisová hala a v neposlední řadě les. Vzhledem k příznivé poloze UMŠ (na kopci u lesa, vedle sportovišť) hojně využíváme možnosti blízkého okolí jako vhodné podmínky ke vzdělávání.</w:t>
      </w:r>
    </w:p>
    <w:p w14:paraId="578CD4BB" w14:textId="77777777" w:rsidR="00D07D70" w:rsidRDefault="00D07D70">
      <w:pPr>
        <w:rPr>
          <w:rFonts w:ascii="Times New Roman" w:hAnsi="Times New Roman" w:cs="Calibri"/>
          <w:b/>
          <w:sz w:val="22"/>
          <w:szCs w:val="22"/>
        </w:rPr>
      </w:pPr>
    </w:p>
    <w:p w14:paraId="50C9EA84" w14:textId="77777777" w:rsidR="00D07D70" w:rsidRDefault="00980329">
      <w:pPr>
        <w:rPr>
          <w:rFonts w:ascii="Times New Roman" w:hAnsi="Times New Roman" w:cs="Calibri"/>
          <w:b/>
          <w:bCs/>
          <w:color w:val="000000"/>
          <w:sz w:val="22"/>
          <w:szCs w:val="22"/>
        </w:rPr>
      </w:pPr>
      <w:r>
        <w:rPr>
          <w:rFonts w:ascii="Times New Roman" w:hAnsi="Times New Roman" w:cs="Calibri"/>
          <w:b/>
          <w:bCs/>
          <w:color w:val="000000"/>
          <w:sz w:val="22"/>
          <w:szCs w:val="22"/>
        </w:rPr>
        <w:t>Úvod</w:t>
      </w:r>
    </w:p>
    <w:p w14:paraId="6D36A8F6" w14:textId="77777777" w:rsidR="00D07D70" w:rsidRDefault="00D07D70">
      <w:pPr>
        <w:rPr>
          <w:rFonts w:ascii="Times New Roman" w:hAnsi="Times New Roman" w:cs="Calibri"/>
          <w:b/>
          <w:color w:val="FF0000"/>
          <w:sz w:val="22"/>
          <w:szCs w:val="22"/>
        </w:rPr>
      </w:pPr>
    </w:p>
    <w:p w14:paraId="64FCCB7E" w14:textId="77777777" w:rsidR="00D07D70" w:rsidRDefault="0098032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Sociálně patologické jevy se dotýkají i dětí, které navštěvují mateřskou školu. Je tedy důležité zahájit včasnou primární prevenci právě v době předškolní docházky a poskytnout dětem potřebné informace formou, která je přiměřená jejich věku a individuálním možnostem.</w:t>
      </w:r>
    </w:p>
    <w:p w14:paraId="511790CA" w14:textId="77777777" w:rsidR="00D07D70" w:rsidRDefault="00D07D70">
      <w:pPr>
        <w:rPr>
          <w:rFonts w:cs="Calibri"/>
        </w:rPr>
      </w:pPr>
    </w:p>
    <w:p w14:paraId="101A846E" w14:textId="77777777" w:rsidR="00D07D70" w:rsidRDefault="00D07D70">
      <w:pPr>
        <w:rPr>
          <w:rFonts w:cs="Calibri"/>
        </w:rPr>
      </w:pPr>
    </w:p>
    <w:p w14:paraId="64572AC7" w14:textId="77777777" w:rsidR="00D07D70" w:rsidRDefault="00980329">
      <w:pPr>
        <w:rPr>
          <w:rFonts w:ascii="Times New Roman" w:hAnsi="Times New Roman" w:cs="Calibri"/>
          <w:b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>Cíle minimálního preventivního programu</w:t>
      </w:r>
    </w:p>
    <w:p w14:paraId="7F1104AF" w14:textId="77777777" w:rsidR="00D07D70" w:rsidRDefault="00D07D70">
      <w:pPr>
        <w:rPr>
          <w:rFonts w:ascii="Times New Roman" w:hAnsi="Times New Roman" w:cs="Calibri"/>
          <w:b/>
          <w:color w:val="000000"/>
          <w:sz w:val="22"/>
          <w:szCs w:val="22"/>
        </w:rPr>
      </w:pPr>
    </w:p>
    <w:p w14:paraId="4AED9919" w14:textId="77777777" w:rsidR="00D07D70" w:rsidRDefault="00980329">
      <w:pPr>
        <w:numPr>
          <w:ilvl w:val="0"/>
          <w:numId w:val="2"/>
        </w:numPr>
        <w:tabs>
          <w:tab w:val="left" w:pos="0"/>
        </w:tabs>
      </w:pPr>
      <w:r>
        <w:rPr>
          <w:rStyle w:val="Siln"/>
          <w:rFonts w:ascii="Times New Roman" w:hAnsi="Times New Roman" w:cs="Calibri"/>
          <w:sz w:val="22"/>
          <w:szCs w:val="22"/>
        </w:rPr>
        <w:t>Výchova ke zdravému životnímu stylu:</w:t>
      </w:r>
      <w:r>
        <w:rPr>
          <w:rFonts w:ascii="Times New Roman" w:hAnsi="Times New Roman" w:cs="Calibri"/>
          <w:sz w:val="22"/>
          <w:szCs w:val="22"/>
        </w:rPr>
        <w:t> Podpora zdravého stravování a aktivního pohybu. </w:t>
      </w:r>
    </w:p>
    <w:p w14:paraId="181720BD" w14:textId="77777777" w:rsidR="00D07D70" w:rsidRDefault="00980329">
      <w:pPr>
        <w:numPr>
          <w:ilvl w:val="0"/>
          <w:numId w:val="2"/>
        </w:numPr>
        <w:tabs>
          <w:tab w:val="left" w:pos="0"/>
        </w:tabs>
      </w:pPr>
      <w:r>
        <w:rPr>
          <w:rStyle w:val="Siln"/>
          <w:rFonts w:ascii="Times New Roman" w:hAnsi="Times New Roman" w:cs="Calibri"/>
          <w:sz w:val="22"/>
          <w:szCs w:val="22"/>
        </w:rPr>
        <w:t>Rozvoj sociálních dovedností:</w:t>
      </w:r>
      <w:r>
        <w:rPr>
          <w:rFonts w:ascii="Times New Roman" w:hAnsi="Times New Roman" w:cs="Calibri"/>
          <w:sz w:val="22"/>
          <w:szCs w:val="22"/>
        </w:rPr>
        <w:t xml:space="preserve"> Učení dětí slušného chování, umění </w:t>
      </w:r>
      <w:proofErr w:type="gramStart"/>
      <w:r>
        <w:rPr>
          <w:rFonts w:ascii="Times New Roman" w:hAnsi="Times New Roman" w:cs="Calibri"/>
          <w:sz w:val="22"/>
          <w:szCs w:val="22"/>
        </w:rPr>
        <w:t>říci</w:t>
      </w:r>
      <w:proofErr w:type="gramEnd"/>
      <w:r>
        <w:rPr>
          <w:rFonts w:ascii="Times New Roman" w:hAnsi="Times New Roman" w:cs="Calibri"/>
          <w:sz w:val="22"/>
          <w:szCs w:val="22"/>
        </w:rPr>
        <w:t xml:space="preserve"> „ne“ a schopnosti čelit tlaku vrstevníků. </w:t>
      </w:r>
    </w:p>
    <w:p w14:paraId="4A4F9F2B" w14:textId="77777777" w:rsidR="00D07D70" w:rsidRPr="00824313" w:rsidRDefault="00980329">
      <w:pPr>
        <w:numPr>
          <w:ilvl w:val="0"/>
          <w:numId w:val="2"/>
        </w:numPr>
        <w:tabs>
          <w:tab w:val="left" w:pos="0"/>
        </w:tabs>
      </w:pPr>
      <w:r>
        <w:rPr>
          <w:rStyle w:val="Siln"/>
          <w:rFonts w:ascii="Times New Roman" w:hAnsi="Times New Roman" w:cs="Calibri"/>
          <w:sz w:val="22"/>
          <w:szCs w:val="22"/>
        </w:rPr>
        <w:t>Prevence rizikového chování:</w:t>
      </w:r>
      <w:r>
        <w:rPr>
          <w:rFonts w:ascii="Times New Roman" w:hAnsi="Times New Roman" w:cs="Calibri"/>
          <w:sz w:val="22"/>
          <w:szCs w:val="22"/>
        </w:rPr>
        <w:t> Seznamování dětí s možnými riziky (např. návykové látky) a posilování jejich odolnosti vůči negativním vlivům. </w:t>
      </w:r>
    </w:p>
    <w:p w14:paraId="6E6F2848" w14:textId="396950C9" w:rsidR="00824313" w:rsidRPr="00824313" w:rsidRDefault="00824313" w:rsidP="00824313">
      <w:pPr>
        <w:jc w:val="center"/>
        <w:rPr>
          <w:b/>
          <w:bCs/>
        </w:rPr>
      </w:pPr>
      <w:r w:rsidRPr="00824313">
        <w:rPr>
          <w:rStyle w:val="Siln"/>
          <w:rFonts w:ascii="Times New Roman" w:hAnsi="Times New Roman" w:cs="Calibri"/>
          <w:b w:val="0"/>
          <w:bCs w:val="0"/>
          <w:sz w:val="22"/>
          <w:szCs w:val="22"/>
        </w:rPr>
        <w:t>1</w:t>
      </w:r>
    </w:p>
    <w:p w14:paraId="6B9A0A69" w14:textId="77777777" w:rsidR="00D07D70" w:rsidRDefault="00980329">
      <w:pPr>
        <w:numPr>
          <w:ilvl w:val="0"/>
          <w:numId w:val="2"/>
        </w:numPr>
        <w:tabs>
          <w:tab w:val="left" w:pos="0"/>
        </w:tabs>
      </w:pPr>
      <w:r>
        <w:rPr>
          <w:rStyle w:val="Siln"/>
          <w:rFonts w:ascii="Times New Roman" w:hAnsi="Times New Roman" w:cs="Calibri"/>
          <w:sz w:val="22"/>
          <w:szCs w:val="22"/>
        </w:rPr>
        <w:lastRenderedPageBreak/>
        <w:t>Posílení duševní odolnosti:</w:t>
      </w:r>
      <w:r>
        <w:rPr>
          <w:rFonts w:ascii="Times New Roman" w:hAnsi="Times New Roman" w:cs="Calibri"/>
          <w:sz w:val="22"/>
          <w:szCs w:val="22"/>
        </w:rPr>
        <w:t> Rozvoj schopnosti vyrovnat se se stresem a negativními zážitky. </w:t>
      </w:r>
    </w:p>
    <w:p w14:paraId="0F8E5D87" w14:textId="77777777" w:rsidR="00D07D70" w:rsidRDefault="00980329">
      <w:pPr>
        <w:numPr>
          <w:ilvl w:val="0"/>
          <w:numId w:val="2"/>
        </w:numPr>
        <w:tabs>
          <w:tab w:val="left" w:pos="0"/>
        </w:tabs>
      </w:pPr>
      <w:r>
        <w:rPr>
          <w:rStyle w:val="Siln"/>
          <w:rFonts w:ascii="Times New Roman" w:hAnsi="Times New Roman" w:cs="Calibri"/>
          <w:sz w:val="22"/>
          <w:szCs w:val="22"/>
        </w:rPr>
        <w:t>Vytváření pozitivního sociálního klimatu:</w:t>
      </w:r>
      <w:r>
        <w:rPr>
          <w:rFonts w:ascii="Times New Roman" w:hAnsi="Times New Roman" w:cs="Calibri"/>
          <w:sz w:val="22"/>
          <w:szCs w:val="22"/>
        </w:rPr>
        <w:t> Podpora dobrých vztahů a vzájemného poznání mezi dětmi a pedagogy. </w:t>
      </w:r>
    </w:p>
    <w:p w14:paraId="63A6AF6D" w14:textId="77777777" w:rsidR="00D07D70" w:rsidRDefault="00D07D70">
      <w:pPr>
        <w:rPr>
          <w:rFonts w:ascii="Times New Roman" w:hAnsi="Times New Roman" w:cs="Calibri"/>
          <w:sz w:val="22"/>
          <w:szCs w:val="22"/>
        </w:rPr>
      </w:pPr>
    </w:p>
    <w:p w14:paraId="0CA4C8F5" w14:textId="77777777" w:rsidR="00D07D70" w:rsidRDefault="00D07D70">
      <w:pPr>
        <w:rPr>
          <w:rFonts w:ascii="Times New Roman" w:hAnsi="Times New Roman" w:cs="Calibri"/>
          <w:sz w:val="22"/>
          <w:szCs w:val="22"/>
        </w:rPr>
      </w:pPr>
    </w:p>
    <w:p w14:paraId="28BE291C" w14:textId="77777777" w:rsidR="00D07D70" w:rsidRDefault="00D07D70">
      <w:pPr>
        <w:rPr>
          <w:rFonts w:ascii="Times New Roman" w:hAnsi="Times New Roman" w:cs="Calibri"/>
          <w:sz w:val="22"/>
          <w:szCs w:val="22"/>
        </w:rPr>
      </w:pPr>
    </w:p>
    <w:p w14:paraId="223BE34D" w14:textId="77777777" w:rsidR="00D07D70" w:rsidRDefault="00980329">
      <w:pPr>
        <w:rPr>
          <w:rFonts w:ascii="Times New Roman" w:hAnsi="Times New Roman" w:cs="Calibri"/>
          <w:b/>
          <w:bCs/>
          <w:sz w:val="22"/>
          <w:szCs w:val="22"/>
        </w:rPr>
      </w:pPr>
      <w:r>
        <w:rPr>
          <w:rFonts w:ascii="Times New Roman" w:hAnsi="Times New Roman" w:cs="Calibri"/>
          <w:b/>
          <w:bCs/>
          <w:sz w:val="22"/>
          <w:szCs w:val="22"/>
        </w:rPr>
        <w:t>Kdo se podílí na realizaci:</w:t>
      </w:r>
    </w:p>
    <w:p w14:paraId="6E8BC96D" w14:textId="77777777" w:rsidR="00D07D70" w:rsidRDefault="00D07D70">
      <w:pPr>
        <w:rPr>
          <w:rFonts w:ascii="Times New Roman" w:hAnsi="Times New Roman" w:cs="Calibri"/>
          <w:b/>
          <w:bCs/>
          <w:sz w:val="22"/>
          <w:szCs w:val="22"/>
        </w:rPr>
      </w:pPr>
    </w:p>
    <w:p w14:paraId="03BB4D3E" w14:textId="77777777" w:rsidR="00D07D70" w:rsidRDefault="00980329">
      <w:pPr>
        <w:numPr>
          <w:ilvl w:val="0"/>
          <w:numId w:val="3"/>
        </w:numPr>
        <w:tabs>
          <w:tab w:val="left" w:pos="0"/>
        </w:tabs>
      </w:pPr>
      <w:r>
        <w:rPr>
          <w:rStyle w:val="Siln"/>
          <w:rFonts w:ascii="Times New Roman" w:hAnsi="Times New Roman" w:cs="Calibri"/>
          <w:sz w:val="22"/>
          <w:szCs w:val="22"/>
        </w:rPr>
        <w:t>Pedagogický sbor:</w:t>
      </w:r>
      <w:r>
        <w:rPr>
          <w:rFonts w:ascii="Times New Roman" w:hAnsi="Times New Roman" w:cs="Calibri"/>
          <w:sz w:val="22"/>
          <w:szCs w:val="22"/>
        </w:rPr>
        <w:t> </w:t>
      </w:r>
    </w:p>
    <w:p w14:paraId="438EF3B4" w14:textId="77777777" w:rsidR="00D07D70" w:rsidRDefault="00980329">
      <w:pPr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Všichni učitelé mateřské školy se aktivně podílejí na realizaci programu. </w:t>
      </w:r>
    </w:p>
    <w:p w14:paraId="5E28125C" w14:textId="77777777" w:rsidR="00D07D70" w:rsidRDefault="00980329">
      <w:pPr>
        <w:numPr>
          <w:ilvl w:val="0"/>
          <w:numId w:val="3"/>
        </w:numPr>
        <w:tabs>
          <w:tab w:val="left" w:pos="0"/>
        </w:tabs>
      </w:pPr>
      <w:r>
        <w:rPr>
          <w:rStyle w:val="Siln"/>
          <w:rFonts w:ascii="Times New Roman" w:hAnsi="Times New Roman" w:cs="Calibri"/>
          <w:sz w:val="22"/>
          <w:szCs w:val="22"/>
        </w:rPr>
        <w:t>Děti:</w:t>
      </w:r>
      <w:r>
        <w:rPr>
          <w:rFonts w:ascii="Times New Roman" w:hAnsi="Times New Roman" w:cs="Calibri"/>
          <w:sz w:val="22"/>
          <w:szCs w:val="22"/>
        </w:rPr>
        <w:t> </w:t>
      </w:r>
    </w:p>
    <w:p w14:paraId="425548AF" w14:textId="77777777" w:rsidR="00D07D70" w:rsidRDefault="00980329">
      <w:pPr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Zapojují se do aktivit </w:t>
      </w:r>
      <w:r>
        <w:rPr>
          <w:rFonts w:ascii="Times New Roman" w:hAnsi="Times New Roman" w:cs="Calibri"/>
          <w:sz w:val="22"/>
          <w:szCs w:val="22"/>
        </w:rPr>
        <w:t xml:space="preserve">programu a </w:t>
      </w:r>
      <w:proofErr w:type="gramStart"/>
      <w:r>
        <w:rPr>
          <w:rFonts w:ascii="Times New Roman" w:hAnsi="Times New Roman" w:cs="Calibri"/>
          <w:sz w:val="22"/>
          <w:szCs w:val="22"/>
        </w:rPr>
        <w:t>učí</w:t>
      </w:r>
      <w:proofErr w:type="gramEnd"/>
      <w:r>
        <w:rPr>
          <w:rFonts w:ascii="Times New Roman" w:hAnsi="Times New Roman" w:cs="Calibri"/>
          <w:sz w:val="22"/>
          <w:szCs w:val="22"/>
        </w:rPr>
        <w:t xml:space="preserve"> se preventivním dovednostem. </w:t>
      </w:r>
    </w:p>
    <w:p w14:paraId="5CD245AD" w14:textId="77777777" w:rsidR="00D07D70" w:rsidRDefault="00980329">
      <w:pPr>
        <w:numPr>
          <w:ilvl w:val="0"/>
          <w:numId w:val="3"/>
        </w:numPr>
        <w:tabs>
          <w:tab w:val="left" w:pos="0"/>
        </w:tabs>
      </w:pPr>
      <w:r>
        <w:rPr>
          <w:rStyle w:val="Siln"/>
          <w:rFonts w:ascii="Times New Roman" w:hAnsi="Times New Roman" w:cs="Calibri"/>
          <w:sz w:val="22"/>
          <w:szCs w:val="22"/>
        </w:rPr>
        <w:t>Rodiče:</w:t>
      </w:r>
      <w:r>
        <w:rPr>
          <w:rFonts w:ascii="Times New Roman" w:hAnsi="Times New Roman" w:cs="Calibri"/>
          <w:sz w:val="22"/>
          <w:szCs w:val="22"/>
        </w:rPr>
        <w:t> </w:t>
      </w:r>
    </w:p>
    <w:p w14:paraId="09C7F177" w14:textId="77777777" w:rsidR="00D07D70" w:rsidRDefault="00980329">
      <w:pPr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Jsou informováni o programu a zapojují se do aktivit souvisejících se zdravým životním stylem a prevencí. </w:t>
      </w:r>
    </w:p>
    <w:p w14:paraId="5687201F" w14:textId="77777777" w:rsidR="00D07D70" w:rsidRDefault="00D07D70">
      <w:pPr>
        <w:rPr>
          <w:rFonts w:ascii="Times New Roman" w:hAnsi="Times New Roman" w:cs="Calibri"/>
          <w:sz w:val="22"/>
          <w:szCs w:val="22"/>
        </w:rPr>
      </w:pPr>
    </w:p>
    <w:p w14:paraId="18E82074" w14:textId="77777777" w:rsidR="00D07D70" w:rsidRDefault="00D07D70">
      <w:pPr>
        <w:rPr>
          <w:rFonts w:ascii="Times New Roman" w:hAnsi="Times New Roman" w:cs="Calibri"/>
          <w:sz w:val="22"/>
          <w:szCs w:val="22"/>
        </w:rPr>
      </w:pPr>
    </w:p>
    <w:p w14:paraId="1C31B7CB" w14:textId="77777777" w:rsidR="00D07D70" w:rsidRDefault="00980329">
      <w:pPr>
        <w:rPr>
          <w:rFonts w:ascii="Times New Roman" w:hAnsi="Times New Roman" w:cs="Calibri"/>
          <w:b/>
          <w:bCs/>
          <w:sz w:val="22"/>
          <w:szCs w:val="22"/>
        </w:rPr>
      </w:pPr>
      <w:r>
        <w:rPr>
          <w:rFonts w:ascii="Times New Roman" w:hAnsi="Times New Roman" w:cs="Calibri"/>
          <w:b/>
          <w:bCs/>
          <w:sz w:val="22"/>
          <w:szCs w:val="22"/>
        </w:rPr>
        <w:t>Klíčové aspekty programu:</w:t>
      </w:r>
    </w:p>
    <w:p w14:paraId="3A649C52" w14:textId="77777777" w:rsidR="00D07D70" w:rsidRDefault="00D07D70">
      <w:pPr>
        <w:rPr>
          <w:rFonts w:ascii="Times New Roman" w:hAnsi="Times New Roman" w:cs="Calibri"/>
          <w:sz w:val="22"/>
          <w:szCs w:val="22"/>
        </w:rPr>
      </w:pPr>
    </w:p>
    <w:p w14:paraId="40CDCAC2" w14:textId="77777777" w:rsidR="00D07D70" w:rsidRDefault="00980329">
      <w:pPr>
        <w:numPr>
          <w:ilvl w:val="0"/>
          <w:numId w:val="4"/>
        </w:numPr>
        <w:tabs>
          <w:tab w:val="left" w:pos="0"/>
        </w:tabs>
      </w:pPr>
      <w:r>
        <w:rPr>
          <w:rStyle w:val="Siln"/>
          <w:rFonts w:ascii="Times New Roman" w:hAnsi="Times New Roman" w:cs="Calibri"/>
          <w:sz w:val="22"/>
          <w:szCs w:val="22"/>
        </w:rPr>
        <w:t>Dlouhodobost:</w:t>
      </w:r>
      <w:r>
        <w:rPr>
          <w:rFonts w:ascii="Times New Roman" w:hAnsi="Times New Roman" w:cs="Calibri"/>
          <w:sz w:val="22"/>
          <w:szCs w:val="22"/>
        </w:rPr>
        <w:t> </w:t>
      </w:r>
    </w:p>
    <w:p w14:paraId="31E84D91" w14:textId="77777777" w:rsidR="00D07D70" w:rsidRDefault="00980329">
      <w:pPr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Jedná se o program na jeden školní rok, který je součástí celého výchovného procesu v MŠ, může se na základě evaluace aktualizovat. Je součástí ŠVP PV.</w:t>
      </w:r>
    </w:p>
    <w:p w14:paraId="37F48C64" w14:textId="77777777" w:rsidR="00D07D70" w:rsidRDefault="00980329">
      <w:pPr>
        <w:numPr>
          <w:ilvl w:val="0"/>
          <w:numId w:val="4"/>
        </w:numPr>
        <w:tabs>
          <w:tab w:val="left" w:pos="0"/>
        </w:tabs>
      </w:pPr>
      <w:r>
        <w:rPr>
          <w:rStyle w:val="Siln"/>
          <w:rFonts w:ascii="Times New Roman" w:hAnsi="Times New Roman" w:cs="Calibri"/>
          <w:sz w:val="22"/>
          <w:szCs w:val="22"/>
        </w:rPr>
        <w:t>Kombinace informací a vzdělávání:</w:t>
      </w:r>
      <w:r>
        <w:rPr>
          <w:rFonts w:ascii="Times New Roman" w:hAnsi="Times New Roman" w:cs="Calibri"/>
          <w:sz w:val="22"/>
          <w:szCs w:val="22"/>
        </w:rPr>
        <w:t> </w:t>
      </w:r>
    </w:p>
    <w:p w14:paraId="3BBAB491" w14:textId="77777777" w:rsidR="00D07D70" w:rsidRDefault="00980329">
      <w:pPr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Program kombinuje osvětu o sociálních jevech s praktickým vzděláváním v sociálních oblastech. </w:t>
      </w:r>
    </w:p>
    <w:p w14:paraId="04ADE929" w14:textId="77777777" w:rsidR="00D07D70" w:rsidRDefault="00980329">
      <w:pPr>
        <w:numPr>
          <w:ilvl w:val="0"/>
          <w:numId w:val="4"/>
        </w:numPr>
        <w:tabs>
          <w:tab w:val="left" w:pos="0"/>
        </w:tabs>
      </w:pPr>
      <w:r>
        <w:rPr>
          <w:rStyle w:val="Siln"/>
          <w:rFonts w:ascii="Times New Roman" w:hAnsi="Times New Roman" w:cs="Calibri"/>
          <w:sz w:val="22"/>
          <w:szCs w:val="22"/>
        </w:rPr>
        <w:t>Podpora prevence:</w:t>
      </w:r>
      <w:r>
        <w:rPr>
          <w:rFonts w:ascii="Times New Roman" w:hAnsi="Times New Roman" w:cs="Calibri"/>
          <w:sz w:val="22"/>
          <w:szCs w:val="22"/>
        </w:rPr>
        <w:t> </w:t>
      </w:r>
    </w:p>
    <w:p w14:paraId="1ED66C24" w14:textId="77777777" w:rsidR="00D07D70" w:rsidRDefault="00980329">
      <w:pPr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Snahou je předcházet sociálně patologickým jevům v budoucnu posilováním zdravých návyků a dovedností. </w:t>
      </w:r>
    </w:p>
    <w:p w14:paraId="22FF54EE" w14:textId="77777777" w:rsidR="00D07D70" w:rsidRDefault="00980329">
      <w:pPr>
        <w:numPr>
          <w:ilvl w:val="0"/>
          <w:numId w:val="4"/>
        </w:numPr>
        <w:tabs>
          <w:tab w:val="left" w:pos="0"/>
        </w:tabs>
      </w:pPr>
      <w:r>
        <w:rPr>
          <w:rStyle w:val="Siln"/>
          <w:rFonts w:ascii="Times New Roman" w:hAnsi="Times New Roman" w:cs="Calibri"/>
          <w:sz w:val="22"/>
          <w:szCs w:val="22"/>
        </w:rPr>
        <w:t>Informovanost rodičů:</w:t>
      </w:r>
      <w:r>
        <w:rPr>
          <w:rFonts w:ascii="Times New Roman" w:hAnsi="Times New Roman" w:cs="Calibri"/>
          <w:sz w:val="22"/>
          <w:szCs w:val="22"/>
        </w:rPr>
        <w:t> </w:t>
      </w:r>
    </w:p>
    <w:p w14:paraId="3869FC9D" w14:textId="77777777" w:rsidR="00D07D70" w:rsidRDefault="00980329">
      <w:pPr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Rodiče jsou s programem průběžně seznamováni a jsou povzbuzováni k podpoře prevence i v domácím prostředí. </w:t>
      </w:r>
    </w:p>
    <w:p w14:paraId="550CD7D2" w14:textId="77777777" w:rsidR="00D07D70" w:rsidRDefault="00D07D70">
      <w:pPr>
        <w:pStyle w:val="Zkladntext"/>
        <w:rPr>
          <w:rFonts w:ascii="Times New Roman" w:hAnsi="Times New Roman" w:cs="Calibri"/>
          <w:sz w:val="22"/>
          <w:szCs w:val="22"/>
        </w:rPr>
      </w:pPr>
    </w:p>
    <w:p w14:paraId="68C06363" w14:textId="77777777" w:rsidR="00D07D70" w:rsidRDefault="00980329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>Témata prevence:</w:t>
      </w:r>
    </w:p>
    <w:p w14:paraId="37B1AD79" w14:textId="77777777" w:rsidR="00D07D70" w:rsidRDefault="00D07D70">
      <w:pPr>
        <w:rPr>
          <w:rFonts w:cs="Calibri"/>
          <w:b/>
          <w:color w:val="FF0000"/>
        </w:rPr>
      </w:pPr>
    </w:p>
    <w:p w14:paraId="3658D300" w14:textId="77777777" w:rsidR="00D07D70" w:rsidRDefault="0098032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Prevence sociálně patologických jevů u dětí v působnosti naší organizace představuje aktivity v následujících oblastech prevence:</w:t>
      </w:r>
    </w:p>
    <w:p w14:paraId="08A36AE4" w14:textId="77777777" w:rsidR="00D07D70" w:rsidRDefault="00D07D70">
      <w:pPr>
        <w:rPr>
          <w:rFonts w:ascii="Times New Roman" w:hAnsi="Times New Roman" w:cs="Calibri"/>
          <w:sz w:val="22"/>
          <w:szCs w:val="22"/>
        </w:rPr>
      </w:pPr>
    </w:p>
    <w:p w14:paraId="00484FAD" w14:textId="77777777" w:rsidR="00D07D70" w:rsidRDefault="00980329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Zdravý životní styl, rozvoj pozitivních návyků, prevence vzniku poruch příjmu potravin, ekologie</w:t>
      </w:r>
    </w:p>
    <w:p w14:paraId="71253EB7" w14:textId="77777777" w:rsidR="00D07D70" w:rsidRDefault="00980329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Prevence šikany – </w:t>
      </w:r>
      <w:r>
        <w:rPr>
          <w:rFonts w:ascii="Times New Roman" w:hAnsi="Times New Roman" w:cs="Calibri"/>
          <w:sz w:val="22"/>
          <w:szCs w:val="22"/>
        </w:rPr>
        <w:t>posilování a rozvoj mezilidských vztahů, Prevence projevu xenofobie, rasismu, antisemitismu, intolerance</w:t>
      </w:r>
    </w:p>
    <w:p w14:paraId="3CE3EC64" w14:textId="77777777" w:rsidR="00D07D70" w:rsidRDefault="00980329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Prevence drogových závislostí, alkoholismu a kouření</w:t>
      </w:r>
    </w:p>
    <w:p w14:paraId="0EF08E93" w14:textId="77777777" w:rsidR="00D07D70" w:rsidRDefault="00980329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Prevence sexuálního zneužívání a týrání</w:t>
      </w:r>
    </w:p>
    <w:p w14:paraId="3D9A5380" w14:textId="77777777" w:rsidR="00D07D70" w:rsidRDefault="00980329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Prevence kriminality a delikvence</w:t>
      </w:r>
    </w:p>
    <w:p w14:paraId="648234E2" w14:textId="77777777" w:rsidR="00D07D70" w:rsidRDefault="00980329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Prevence virtuálních drog </w:t>
      </w:r>
      <w:proofErr w:type="gramStart"/>
      <w:r>
        <w:rPr>
          <w:rFonts w:ascii="Times New Roman" w:hAnsi="Times New Roman" w:cs="Calibri"/>
          <w:sz w:val="22"/>
          <w:szCs w:val="22"/>
        </w:rPr>
        <w:t xml:space="preserve">–  </w:t>
      </w:r>
      <w:r>
        <w:rPr>
          <w:rFonts w:ascii="Times New Roman" w:hAnsi="Times New Roman"/>
          <w:sz w:val="22"/>
          <w:szCs w:val="22"/>
        </w:rPr>
        <w:t>kyberšikana</w:t>
      </w:r>
      <w:proofErr w:type="gramEnd"/>
      <w:r>
        <w:rPr>
          <w:rFonts w:ascii="Times New Roman" w:hAnsi="Times New Roman"/>
          <w:sz w:val="22"/>
          <w:szCs w:val="22"/>
        </w:rPr>
        <w:t xml:space="preserve"> a další rizikové formy komunikace prostřednictvím multimédií</w:t>
      </w:r>
    </w:p>
    <w:p w14:paraId="7233A4B4" w14:textId="77777777" w:rsidR="00D07D70" w:rsidRDefault="00980329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Záškoláctví u dětí předškolního věku</w:t>
      </w:r>
    </w:p>
    <w:p w14:paraId="42428F17" w14:textId="77777777" w:rsidR="00D07D70" w:rsidRDefault="00D07D70">
      <w:pPr>
        <w:rPr>
          <w:rFonts w:ascii="Calibri" w:hAnsi="Calibri" w:cs="Calibri"/>
          <w:sz w:val="22"/>
          <w:szCs w:val="22"/>
        </w:rPr>
      </w:pPr>
    </w:p>
    <w:p w14:paraId="0E784F62" w14:textId="77777777" w:rsidR="00D07D70" w:rsidRDefault="00D07D70">
      <w:pPr>
        <w:rPr>
          <w:rFonts w:ascii="Calibri" w:hAnsi="Calibri" w:cs="Calibri"/>
          <w:sz w:val="22"/>
          <w:szCs w:val="22"/>
        </w:rPr>
      </w:pPr>
    </w:p>
    <w:p w14:paraId="388A16E7" w14:textId="77777777" w:rsidR="00D07D70" w:rsidRDefault="00980329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 xml:space="preserve">1. Zdravý životní styl – Prevence vzniku poruch příjmu potravy, ekologie </w:t>
      </w:r>
    </w:p>
    <w:p w14:paraId="249D6D84" w14:textId="77777777" w:rsidR="00D07D70" w:rsidRDefault="00D07D70">
      <w:pPr>
        <w:jc w:val="both"/>
        <w:rPr>
          <w:rFonts w:ascii="Times New Roman" w:hAnsi="Times New Roman" w:cs="Calibri"/>
          <w:b/>
          <w:color w:val="E36C0A"/>
          <w:sz w:val="22"/>
          <w:szCs w:val="22"/>
        </w:rPr>
      </w:pPr>
    </w:p>
    <w:p w14:paraId="467F3360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Cíle:</w:t>
      </w:r>
    </w:p>
    <w:p w14:paraId="18E2BC39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podporovat zdravý životní styl dětí – životospráva, duševní hygiena, režim dne, stres…</w:t>
      </w:r>
    </w:p>
    <w:p w14:paraId="4D5BA216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upevňovat kladný vztah ke svému tělu</w:t>
      </w:r>
    </w:p>
    <w:p w14:paraId="4F65F57E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seznámit děti s různými styly života – vrcholový sport, modelky, </w:t>
      </w:r>
      <w:r>
        <w:rPr>
          <w:rFonts w:ascii="Times New Roman" w:hAnsi="Times New Roman" w:cs="Calibri"/>
          <w:color w:val="000000"/>
          <w:sz w:val="22"/>
          <w:szCs w:val="22"/>
        </w:rPr>
        <w:t>vegetariánství</w:t>
      </w:r>
      <w:r>
        <w:rPr>
          <w:rFonts w:ascii="Times New Roman" w:hAnsi="Times New Roman" w:cs="Calibri"/>
          <w:sz w:val="22"/>
          <w:szCs w:val="22"/>
        </w:rPr>
        <w:t>…atd.</w:t>
      </w:r>
    </w:p>
    <w:p w14:paraId="1587B1E7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předcházet negativním vlivům medií a reklamy </w:t>
      </w:r>
    </w:p>
    <w:p w14:paraId="11C09734" w14:textId="77777777" w:rsidR="00D07D70" w:rsidRPr="00824313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předcházet vzniku poruch příjmu potravy – diety, obezita</w:t>
      </w:r>
    </w:p>
    <w:p w14:paraId="745A8576" w14:textId="4FBEF5E1" w:rsidR="00824313" w:rsidRDefault="00824313" w:rsidP="00824313">
      <w:pPr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2</w:t>
      </w:r>
    </w:p>
    <w:p w14:paraId="247566C8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lastRenderedPageBreak/>
        <w:t>upevňovat a rozvíjet kladný vztah k životnímu prostředí – ekologii</w:t>
      </w:r>
    </w:p>
    <w:p w14:paraId="46F4C5AC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naučit děti „poskytnout“ první pomoc </w:t>
      </w:r>
    </w:p>
    <w:p w14:paraId="3750281C" w14:textId="77777777" w:rsidR="00D07D70" w:rsidRDefault="00D07D70">
      <w:pPr>
        <w:jc w:val="both"/>
        <w:rPr>
          <w:rFonts w:ascii="Times New Roman" w:hAnsi="Times New Roman" w:cs="Calibri"/>
          <w:b/>
          <w:sz w:val="22"/>
          <w:szCs w:val="22"/>
        </w:rPr>
      </w:pPr>
    </w:p>
    <w:p w14:paraId="191F7EBC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Ukazatele úspěchu:</w:t>
      </w:r>
    </w:p>
    <w:p w14:paraId="684DAD7D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děti mají zájem o zdravý životní styl – účelně využívají svůj volný čas, umějí odpočívat – relaxovat…  </w:t>
      </w:r>
    </w:p>
    <w:p w14:paraId="07058149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dbají o svůj zevnějšek a tělo (aktivně sportují, vyhledávají pohyb…)</w:t>
      </w:r>
    </w:p>
    <w:p w14:paraId="793D7E12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znají negativa a pozitiva různých stylů života</w:t>
      </w:r>
    </w:p>
    <w:p w14:paraId="471A6D5A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mají kladný vztah k přírodě a životnímu prostředí</w:t>
      </w:r>
    </w:p>
    <w:p w14:paraId="5BE1F66D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06B7A08C" w14:textId="77777777" w:rsidR="00D07D70" w:rsidRDefault="00980329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 xml:space="preserve">2. Prevence šikany: posilování a rozvoj mezilidských vztahů, prevence projevů xenofobie, </w:t>
      </w:r>
      <w:r>
        <w:rPr>
          <w:rFonts w:ascii="Times New Roman" w:hAnsi="Times New Roman" w:cs="Calibri"/>
          <w:b/>
          <w:color w:val="000000"/>
          <w:sz w:val="22"/>
          <w:szCs w:val="22"/>
        </w:rPr>
        <w:t>rasismu, antisemitismu</w:t>
      </w:r>
    </w:p>
    <w:p w14:paraId="4D96D261" w14:textId="77777777" w:rsidR="00D07D70" w:rsidRDefault="00D07D70">
      <w:pPr>
        <w:jc w:val="both"/>
        <w:rPr>
          <w:rFonts w:ascii="Times New Roman" w:hAnsi="Times New Roman" w:cs="Calibri"/>
          <w:b/>
          <w:color w:val="E36C0A"/>
          <w:sz w:val="22"/>
          <w:szCs w:val="22"/>
        </w:rPr>
      </w:pPr>
    </w:p>
    <w:p w14:paraId="2E11C3EF" w14:textId="77777777" w:rsidR="00D07D70" w:rsidRDefault="00980329">
      <w:pPr>
        <w:jc w:val="both"/>
        <w:rPr>
          <w:rFonts w:ascii="Times New Roman" w:hAnsi="Times New Roman" w:cs="Calibri"/>
          <w:b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Cíle:</w:t>
      </w:r>
    </w:p>
    <w:p w14:paraId="7A96627D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předcházet šikaně – jejím projevům, stádiím a formám </w:t>
      </w:r>
    </w:p>
    <w:p w14:paraId="764D5E3A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předcházet projevům xenofobie, rasismu a antisemitismu</w:t>
      </w:r>
    </w:p>
    <w:p w14:paraId="1124CAFD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upevňovat obecně uznávané hodnoty a postoje společenského života</w:t>
      </w:r>
    </w:p>
    <w:p w14:paraId="4B8BFF63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pěstovat úctu k životu (stáří x mládí, fauna a flóra…) </w:t>
      </w:r>
    </w:p>
    <w:p w14:paraId="54D14AA3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posilovat a rozvíjet zdravé vrstevnické vztahy </w:t>
      </w:r>
    </w:p>
    <w:p w14:paraId="7C29289A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podporovat v dětech jejich přirozenou potřebu poznávat nové</w:t>
      </w:r>
    </w:p>
    <w:p w14:paraId="52079088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posilovat hodnotu vzdělání</w:t>
      </w:r>
    </w:p>
    <w:p w14:paraId="0740A387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zajistit bezpečnost dětí na skrytých místech školy </w:t>
      </w:r>
    </w:p>
    <w:p w14:paraId="55CE17A8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účinně a profesionálně postupovat při rozpoznání šikany </w:t>
      </w:r>
    </w:p>
    <w:p w14:paraId="5E6E68E9" w14:textId="77777777" w:rsidR="00D07D70" w:rsidRDefault="00D07D70">
      <w:pPr>
        <w:ind w:left="283"/>
        <w:jc w:val="both"/>
        <w:rPr>
          <w:rFonts w:ascii="Times New Roman" w:hAnsi="Times New Roman" w:cs="Calibri"/>
          <w:sz w:val="22"/>
          <w:szCs w:val="22"/>
        </w:rPr>
      </w:pPr>
    </w:p>
    <w:p w14:paraId="4CBBAD87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Ukazatele úspěchu:</w:t>
      </w:r>
    </w:p>
    <w:p w14:paraId="56FCE9AF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mezi dětmi nebují šikana </w:t>
      </w:r>
    </w:p>
    <w:p w14:paraId="3F9DD004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mají zdravé sebevědomí a pozitivní přístup k okolí a ostatním</w:t>
      </w:r>
    </w:p>
    <w:p w14:paraId="24420372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děti se samostatně rozhodují, otevřeně říkají svůj názor, jsou tolerantní  </w:t>
      </w:r>
    </w:p>
    <w:p w14:paraId="138AE5AA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děti mají zájem a potřebu pospolitosti třídy (společné akce, výlety </w:t>
      </w:r>
      <w:proofErr w:type="gramStart"/>
      <w:r>
        <w:rPr>
          <w:rFonts w:ascii="Times New Roman" w:hAnsi="Times New Roman" w:cs="Calibri"/>
          <w:sz w:val="22"/>
          <w:szCs w:val="22"/>
        </w:rPr>
        <w:t>atd..</w:t>
      </w:r>
      <w:proofErr w:type="gramEnd"/>
      <w:r>
        <w:rPr>
          <w:rFonts w:ascii="Times New Roman" w:hAnsi="Times New Roman" w:cs="Calibri"/>
          <w:sz w:val="22"/>
          <w:szCs w:val="22"/>
        </w:rPr>
        <w:t>)</w:t>
      </w:r>
    </w:p>
    <w:p w14:paraId="5299558B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na půdě školy panuje důvěrná a bezpečná atmosféra</w:t>
      </w:r>
    </w:p>
    <w:p w14:paraId="5F738478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zajímá multikulturní společnost a postoje – např.: jak se žije v Africe, Japonsku, Grónsku, Vietnamu (rasismus, xenofobie…)</w:t>
      </w:r>
    </w:p>
    <w:p w14:paraId="6DADDAAA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přiměřeně svému věku znají rizika extremistických organizací, ideologií, sekt (terorismus, fašismus...)</w:t>
      </w:r>
    </w:p>
    <w:p w14:paraId="41AA9B40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děti jsou ochotny řešit své konflikty a nedorozumění dohodou a pod pedagogickým vedením i samostatně najít řešení   </w:t>
      </w:r>
    </w:p>
    <w:p w14:paraId="4912CAE1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70FDF167" w14:textId="77777777" w:rsidR="00D07D70" w:rsidRDefault="00D07D70">
      <w:pPr>
        <w:jc w:val="both"/>
        <w:rPr>
          <w:rFonts w:ascii="Times New Roman" w:hAnsi="Times New Roman" w:cs="Calibri"/>
          <w:color w:val="FF0000"/>
          <w:sz w:val="22"/>
          <w:szCs w:val="22"/>
        </w:rPr>
      </w:pPr>
    </w:p>
    <w:p w14:paraId="5922EA30" w14:textId="77777777" w:rsidR="00D07D70" w:rsidRDefault="00980329">
      <w:pPr>
        <w:jc w:val="both"/>
        <w:rPr>
          <w:rFonts w:ascii="Times New Roman" w:hAnsi="Times New Roman" w:cs="Calibri"/>
          <w:b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 xml:space="preserve">3. Prevence drogových závislostí, alkoholismu a kouření </w:t>
      </w:r>
    </w:p>
    <w:p w14:paraId="2B7F1153" w14:textId="77777777" w:rsidR="00D07D70" w:rsidRDefault="00D07D70">
      <w:pPr>
        <w:jc w:val="both"/>
        <w:rPr>
          <w:rFonts w:ascii="Times New Roman" w:hAnsi="Times New Roman" w:cs="Calibri"/>
          <w:b/>
          <w:color w:val="E36C0A"/>
          <w:sz w:val="22"/>
          <w:szCs w:val="22"/>
        </w:rPr>
      </w:pPr>
    </w:p>
    <w:p w14:paraId="44C8677B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Cíle:</w:t>
      </w:r>
    </w:p>
    <w:p w14:paraId="5736BAB7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předcházet užívání návykových látek včetně alkoholu a tabáku – spolupráce s rodiči (zdravé prostředí) </w:t>
      </w:r>
    </w:p>
    <w:p w14:paraId="69A5E0EF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oddálit první kontakt s návykovými látkami – spolupráce s rodiči (zdravé prostředí)</w:t>
      </w:r>
    </w:p>
    <w:p w14:paraId="1BB32497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podporovat děti v jejich nápadech, potřebách a tvořivosti </w:t>
      </w:r>
    </w:p>
    <w:p w14:paraId="428F80AF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aktivizovat děti k pravidelným sportovním a zájmovým činnostem </w:t>
      </w:r>
    </w:p>
    <w:p w14:paraId="16488C86" w14:textId="77777777" w:rsidR="00D07D70" w:rsidRDefault="00D07D70">
      <w:pPr>
        <w:jc w:val="both"/>
        <w:rPr>
          <w:rFonts w:ascii="Times New Roman" w:hAnsi="Times New Roman" w:cs="Calibri"/>
          <w:b/>
          <w:sz w:val="22"/>
          <w:szCs w:val="22"/>
        </w:rPr>
      </w:pPr>
    </w:p>
    <w:p w14:paraId="7843A713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Ukazatele úspěchu:</w:t>
      </w:r>
    </w:p>
    <w:p w14:paraId="566D7F29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děti znají rizika užívání drog, čeho se vyvarovat (motajících se lidí, stříkaček …) </w:t>
      </w:r>
    </w:p>
    <w:p w14:paraId="41B41A17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mají představu o tom, co je droga, co vše je drogou, co způsobuje a proč ji lidé berou (hlavně cigarety a alkohol), závislost – zdravá x nezdravá</w:t>
      </w:r>
    </w:p>
    <w:p w14:paraId="3559C829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ve škole je zdravé motivující prostředí, utvářené za pomoci dětí, </w:t>
      </w:r>
      <w:r>
        <w:rPr>
          <w:rFonts w:ascii="Times New Roman" w:hAnsi="Times New Roman" w:cs="Calibri"/>
          <w:color w:val="000000"/>
          <w:sz w:val="22"/>
          <w:szCs w:val="22"/>
        </w:rPr>
        <w:t xml:space="preserve">vycházející z každodenních činností, </w:t>
      </w:r>
      <w:r>
        <w:rPr>
          <w:rFonts w:ascii="Times New Roman" w:hAnsi="Times New Roman" w:cs="Calibri"/>
          <w:sz w:val="22"/>
          <w:szCs w:val="22"/>
        </w:rPr>
        <w:t>jejich nápadů a potřeb</w:t>
      </w:r>
    </w:p>
    <w:p w14:paraId="5060A4A3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mají zájem o pravidelné činnosti mimo školu (kroužky, sport…)</w:t>
      </w:r>
    </w:p>
    <w:p w14:paraId="2698CF97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škola (za spoluúčasti rodičů) pořádá zábavné akce, výlety, exkurze, mimoškolní aktivity…   </w:t>
      </w:r>
    </w:p>
    <w:p w14:paraId="4F60AD8B" w14:textId="77777777" w:rsidR="00D07D70" w:rsidRPr="00824313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jsou informovány a vědí, na koho se v případě potíží obrátit, jak se chovat</w:t>
      </w:r>
    </w:p>
    <w:p w14:paraId="47E183BF" w14:textId="4D6A4127" w:rsidR="00824313" w:rsidRDefault="00824313" w:rsidP="00824313">
      <w:pPr>
        <w:ind w:left="283"/>
        <w:jc w:val="both"/>
        <w:rPr>
          <w:rFonts w:ascii="Times New Roman" w:hAnsi="Times New Roman" w:cs="Calibri"/>
          <w:sz w:val="22"/>
          <w:szCs w:val="22"/>
        </w:rPr>
      </w:pPr>
    </w:p>
    <w:p w14:paraId="5BFD2C70" w14:textId="1A9E99F5" w:rsidR="00824313" w:rsidRDefault="00824313" w:rsidP="00824313">
      <w:pPr>
        <w:ind w:left="283"/>
        <w:jc w:val="center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3</w:t>
      </w:r>
    </w:p>
    <w:p w14:paraId="4AEE9798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3E3A83DA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65E10FAB" w14:textId="77777777" w:rsidR="00D07D70" w:rsidRDefault="00980329">
      <w:pPr>
        <w:jc w:val="both"/>
        <w:rPr>
          <w:rFonts w:ascii="Times New Roman" w:hAnsi="Times New Roman" w:cs="Calibri"/>
          <w:b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>4. Prevence sexuálního zneužívání a týrání: sexuální výchova</w:t>
      </w:r>
    </w:p>
    <w:p w14:paraId="5E373325" w14:textId="77777777" w:rsidR="00824313" w:rsidRDefault="00824313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6230C49" w14:textId="77777777" w:rsidR="00D07D70" w:rsidRDefault="00D07D70">
      <w:pPr>
        <w:jc w:val="both"/>
        <w:rPr>
          <w:rFonts w:ascii="Times New Roman" w:hAnsi="Times New Roman" w:cs="Calibri"/>
          <w:b/>
          <w:color w:val="E36C0A"/>
          <w:sz w:val="22"/>
          <w:szCs w:val="22"/>
        </w:rPr>
      </w:pPr>
    </w:p>
    <w:p w14:paraId="099AF4FC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Cíle:</w:t>
      </w:r>
    </w:p>
    <w:p w14:paraId="18B51E52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posilovat a </w:t>
      </w:r>
      <w:r>
        <w:rPr>
          <w:rFonts w:ascii="Times New Roman" w:hAnsi="Times New Roman" w:cs="Calibri"/>
          <w:sz w:val="22"/>
          <w:szCs w:val="22"/>
        </w:rPr>
        <w:t>upevňovat obecně uznávané hodnoty – rodina, mateřství, láska…</w:t>
      </w:r>
    </w:p>
    <w:p w14:paraId="77590128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předkládat témata „sexuální výchovy“ jako přirozenou věc – odlišnosti obou pohlaví: funkce, porod…  </w:t>
      </w:r>
    </w:p>
    <w:p w14:paraId="2C8E65C7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předcházet rizikům sexuálního zneužívání, týrání a zanedbávání – pedofilie, sexuální vydírání, pornografie...</w:t>
      </w:r>
    </w:p>
    <w:p w14:paraId="6DE33BB6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podporovat zdravé sebevědomí dětí a citlivě přistupovat k jejich prvním vztahům – přátelství </w:t>
      </w:r>
    </w:p>
    <w:p w14:paraId="4176ACB4" w14:textId="77777777" w:rsidR="00D07D70" w:rsidRDefault="00D07D70">
      <w:pPr>
        <w:ind w:left="283"/>
        <w:jc w:val="both"/>
        <w:rPr>
          <w:rFonts w:ascii="Calibri" w:hAnsi="Calibri" w:cs="Calibri"/>
          <w:b/>
          <w:sz w:val="22"/>
          <w:szCs w:val="22"/>
        </w:rPr>
      </w:pPr>
    </w:p>
    <w:p w14:paraId="00CC4B56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Ukazatele úspěchu:</w:t>
      </w:r>
    </w:p>
    <w:p w14:paraId="3872E2D5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děti lépe rozumí svým citům a tělesným odlišnostem, nestydí se za ně… </w:t>
      </w:r>
    </w:p>
    <w:p w14:paraId="2A74CEE3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děti dokážou </w:t>
      </w:r>
      <w:proofErr w:type="gramStart"/>
      <w:r>
        <w:rPr>
          <w:rFonts w:ascii="Times New Roman" w:hAnsi="Times New Roman" w:cs="Calibri"/>
          <w:sz w:val="22"/>
          <w:szCs w:val="22"/>
        </w:rPr>
        <w:t>říci</w:t>
      </w:r>
      <w:proofErr w:type="gramEnd"/>
      <w:r>
        <w:rPr>
          <w:rFonts w:ascii="Times New Roman" w:hAnsi="Times New Roman" w:cs="Calibri"/>
          <w:sz w:val="22"/>
          <w:szCs w:val="22"/>
        </w:rPr>
        <w:t xml:space="preserve"> NE a umějí ho i přijmout – asertivní jednání</w:t>
      </w:r>
    </w:p>
    <w:p w14:paraId="5E31A0AC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dokážou rozlišit pozitiva a negativa sexuálního jednání (fyzická a psychická stránka)</w:t>
      </w:r>
    </w:p>
    <w:p w14:paraId="30EDC7E4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děti budují dlouhodobé vztahy postavené na </w:t>
      </w:r>
      <w:r>
        <w:rPr>
          <w:rFonts w:ascii="Times New Roman" w:hAnsi="Times New Roman" w:cs="Calibri"/>
          <w:color w:val="000000"/>
          <w:sz w:val="22"/>
          <w:szCs w:val="22"/>
        </w:rPr>
        <w:t xml:space="preserve">partnerství </w:t>
      </w:r>
      <w:r>
        <w:rPr>
          <w:rFonts w:ascii="Times New Roman" w:hAnsi="Times New Roman" w:cs="Calibri"/>
          <w:sz w:val="22"/>
          <w:szCs w:val="22"/>
        </w:rPr>
        <w:t xml:space="preserve">a přátelství </w:t>
      </w:r>
    </w:p>
    <w:p w14:paraId="2D1A54C4" w14:textId="77777777" w:rsidR="00D07D70" w:rsidRDefault="0098032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mají kladný postoj k obecně uznávaným hodnotám – rodina, mateřství…</w:t>
      </w:r>
    </w:p>
    <w:p w14:paraId="66329BFF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3E9779B3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5424AFBA" w14:textId="77777777" w:rsidR="00D07D70" w:rsidRDefault="00980329">
      <w:pPr>
        <w:jc w:val="both"/>
        <w:rPr>
          <w:rFonts w:ascii="Times New Roman" w:hAnsi="Times New Roman" w:cs="Calibri"/>
          <w:b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 xml:space="preserve">5. </w:t>
      </w:r>
      <w:r>
        <w:rPr>
          <w:rFonts w:ascii="Times New Roman" w:hAnsi="Times New Roman" w:cs="Calibri"/>
          <w:b/>
          <w:color w:val="000000"/>
          <w:sz w:val="22"/>
          <w:szCs w:val="22"/>
        </w:rPr>
        <w:t>Prevence kriminality a delikvence dle pokynu MŠMT, právní odpovědnost</w:t>
      </w:r>
    </w:p>
    <w:p w14:paraId="1E765B66" w14:textId="77777777" w:rsidR="00D07D70" w:rsidRDefault="00D07D70">
      <w:pPr>
        <w:jc w:val="both"/>
        <w:rPr>
          <w:rFonts w:ascii="Times New Roman" w:hAnsi="Times New Roman" w:cs="Calibri"/>
          <w:b/>
          <w:color w:val="E36C0A"/>
          <w:sz w:val="22"/>
          <w:szCs w:val="22"/>
        </w:rPr>
      </w:pPr>
    </w:p>
    <w:p w14:paraId="3D9D0FF4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Cíle:</w:t>
      </w:r>
    </w:p>
    <w:p w14:paraId="4D79CA73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vysvětlit a popsat základní projevy kriminality a delikvence (krádeže, násilí, vandalismus…)</w:t>
      </w:r>
    </w:p>
    <w:p w14:paraId="54586A34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vysvětlit jednotlivé dílčí mechanismy a dynamiku trestných činů, přestupků (co se </w:t>
      </w:r>
      <w:r>
        <w:rPr>
          <w:rFonts w:ascii="Times New Roman" w:hAnsi="Times New Roman" w:cs="Calibri"/>
          <w:sz w:val="22"/>
          <w:szCs w:val="22"/>
        </w:rPr>
        <w:t>děje před, proč, co se děje potom, jak se cítí postižený…)</w:t>
      </w:r>
    </w:p>
    <w:p w14:paraId="5EEF3138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předkládat a vysvětlovat modelové situace na osobní hranice a vztahovat chování ve vztahu k normalitě a společenské normě</w:t>
      </w:r>
    </w:p>
    <w:p w14:paraId="19401381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podporovat a zapojovat se do projektů realizovaných jinými subjekty  </w:t>
      </w:r>
    </w:p>
    <w:p w14:paraId="4A38ED64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zasadit se o to, aby děti znaly svá práva ve společnosti – dětská práva</w:t>
      </w:r>
    </w:p>
    <w:p w14:paraId="04F7F1A5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upevňovat základní pravidla a hodnoty společenského chování</w:t>
      </w:r>
    </w:p>
    <w:p w14:paraId="36FDF207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předkládat vhodný vzor společenského chování, dbát na dodržování zákona a být morální podporou</w:t>
      </w:r>
    </w:p>
    <w:p w14:paraId="473ABB07" w14:textId="77777777" w:rsidR="00D07D70" w:rsidRDefault="00D07D70">
      <w:pPr>
        <w:ind w:left="360"/>
        <w:jc w:val="both"/>
        <w:rPr>
          <w:rFonts w:ascii="Times New Roman" w:hAnsi="Times New Roman" w:cs="Calibri"/>
          <w:sz w:val="22"/>
          <w:szCs w:val="22"/>
        </w:rPr>
      </w:pPr>
    </w:p>
    <w:p w14:paraId="3325D622" w14:textId="77777777" w:rsidR="00D07D70" w:rsidRDefault="00980329">
      <w:pPr>
        <w:tabs>
          <w:tab w:val="left" w:pos="32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Ukazatele úspěchu:</w:t>
      </w:r>
      <w:r>
        <w:rPr>
          <w:rFonts w:ascii="Times New Roman" w:hAnsi="Times New Roman" w:cs="Calibri"/>
          <w:b/>
          <w:sz w:val="22"/>
          <w:szCs w:val="22"/>
        </w:rPr>
        <w:tab/>
      </w:r>
    </w:p>
    <w:p w14:paraId="4D94A0FB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si jsou vědomi následků spáchání přestupku a trestného činu</w:t>
      </w:r>
    </w:p>
    <w:p w14:paraId="59F093B9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respektují, znají základní lidská práva a hodnoty společenského chování</w:t>
      </w:r>
    </w:p>
    <w:p w14:paraId="7D60188A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vědí na koho se obrátit v případě potíží, a to nejen na půdě mateřské školy</w:t>
      </w:r>
    </w:p>
    <w:p w14:paraId="6A9A5B65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mají důvěru v učitelky</w:t>
      </w:r>
    </w:p>
    <w:p w14:paraId="3EB115DF" w14:textId="77777777" w:rsidR="00D07D70" w:rsidRDefault="00D07D70">
      <w:pPr>
        <w:ind w:left="360"/>
        <w:jc w:val="both"/>
        <w:rPr>
          <w:rFonts w:ascii="Times New Roman" w:hAnsi="Times New Roman" w:cs="Calibri"/>
          <w:sz w:val="22"/>
          <w:szCs w:val="22"/>
        </w:rPr>
      </w:pPr>
    </w:p>
    <w:p w14:paraId="2AA0E03C" w14:textId="77777777" w:rsidR="00D07D70" w:rsidRDefault="00D07D70">
      <w:pPr>
        <w:jc w:val="both"/>
        <w:rPr>
          <w:rFonts w:ascii="Times New Roman" w:hAnsi="Times New Roman" w:cs="Calibri"/>
          <w:b/>
          <w:i/>
          <w:color w:val="008080"/>
          <w:sz w:val="22"/>
          <w:szCs w:val="22"/>
        </w:rPr>
      </w:pPr>
    </w:p>
    <w:p w14:paraId="78C71790" w14:textId="77777777" w:rsidR="00D07D70" w:rsidRDefault="00980329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>6. Prevence virtuálních drog: patologické hráčství, závislost na počítačových hrách, kyberšikana a další rizikové formy komunikace prostřednictvím multimédií</w:t>
      </w:r>
    </w:p>
    <w:p w14:paraId="08DFF13E" w14:textId="77777777" w:rsidR="00D07D70" w:rsidRDefault="00D07D70">
      <w:pPr>
        <w:jc w:val="both"/>
        <w:rPr>
          <w:rFonts w:ascii="Times New Roman" w:hAnsi="Times New Roman" w:cs="Calibri"/>
          <w:b/>
          <w:color w:val="E36C0A"/>
          <w:sz w:val="22"/>
          <w:szCs w:val="22"/>
        </w:rPr>
      </w:pPr>
    </w:p>
    <w:p w14:paraId="123689CE" w14:textId="77777777" w:rsidR="00D07D70" w:rsidRDefault="00980329">
      <w:pPr>
        <w:tabs>
          <w:tab w:val="left" w:pos="37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Cíle:</w:t>
      </w:r>
    </w:p>
    <w:p w14:paraId="515152BE" w14:textId="55A8BA7A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seznámit děti se základními pojmy virtuálních drog – </w:t>
      </w:r>
      <w:r>
        <w:rPr>
          <w:rFonts w:ascii="Times New Roman" w:hAnsi="Times New Roman" w:cs="Calibri"/>
          <w:sz w:val="22"/>
          <w:szCs w:val="22"/>
        </w:rPr>
        <w:t xml:space="preserve">Reality show, </w:t>
      </w:r>
      <w:r>
        <w:rPr>
          <w:rFonts w:ascii="Times New Roman" w:hAnsi="Times New Roman" w:cs="Calibri"/>
          <w:color w:val="000000"/>
          <w:sz w:val="22"/>
          <w:szCs w:val="22"/>
        </w:rPr>
        <w:t xml:space="preserve">sázení, sociální sítě, agresivní počítačové </w:t>
      </w:r>
      <w:proofErr w:type="gramStart"/>
      <w:r>
        <w:rPr>
          <w:rFonts w:ascii="Times New Roman" w:hAnsi="Times New Roman" w:cs="Calibri"/>
          <w:color w:val="000000"/>
          <w:sz w:val="22"/>
          <w:szCs w:val="22"/>
        </w:rPr>
        <w:t>hry,..</w:t>
      </w:r>
      <w:proofErr w:type="gramEnd"/>
    </w:p>
    <w:p w14:paraId="37E011A0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předcházet zdravotním, sociálním a psychickým poškozením v důsledku přílišného užívání virtuálních drog – znecitlivění, ztráta </w:t>
      </w:r>
      <w:r>
        <w:rPr>
          <w:rFonts w:ascii="Times New Roman" w:hAnsi="Times New Roman" w:cs="Calibri"/>
          <w:sz w:val="22"/>
          <w:szCs w:val="22"/>
        </w:rPr>
        <w:t>reality, snížení sebekontroly, násilí, závislost</w:t>
      </w:r>
    </w:p>
    <w:p w14:paraId="2A10EF5C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stanovit a posilovat v dětech pravidla pro užívání virtuálních drog</w:t>
      </w:r>
    </w:p>
    <w:p w14:paraId="66BB53CB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podporovat počítačové hry, filmy s kladnými stránkami obsahu (postřeh, vědomosti, koordinace pohybů, soustředění…) </w:t>
      </w:r>
    </w:p>
    <w:p w14:paraId="3B8A7581" w14:textId="77777777" w:rsidR="00D07D70" w:rsidRDefault="00D07D70">
      <w:pPr>
        <w:ind w:left="360"/>
        <w:jc w:val="both"/>
        <w:rPr>
          <w:rFonts w:ascii="Times New Roman" w:hAnsi="Times New Roman" w:cs="Calibri"/>
          <w:sz w:val="22"/>
          <w:szCs w:val="22"/>
        </w:rPr>
      </w:pPr>
    </w:p>
    <w:p w14:paraId="49CA98C6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Ukazatele úspěchu:</w:t>
      </w:r>
    </w:p>
    <w:p w14:paraId="7C53C5A2" w14:textId="77777777" w:rsidR="00D07D70" w:rsidRPr="00824313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děti znají základní pojmy, pozitiva a negativa virtuálních drog</w:t>
      </w:r>
    </w:p>
    <w:p w14:paraId="7A5A7489" w14:textId="7B35AFDD" w:rsidR="00824313" w:rsidRDefault="00824313" w:rsidP="00824313">
      <w:pPr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4</w:t>
      </w:r>
    </w:p>
    <w:p w14:paraId="34D1D2A9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lastRenderedPageBreak/>
        <w:t xml:space="preserve">děti si jsou vědomi pravidel pro užívání virtuálních drog a znají následky jejich porušování </w:t>
      </w:r>
    </w:p>
    <w:p w14:paraId="708B6C24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b/>
          <w:color w:val="003366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děti nevyhledávají pouze hry s tematikou násilí, zabíjení a dalších kriminálních činů     </w:t>
      </w:r>
    </w:p>
    <w:p w14:paraId="2FC09D9C" w14:textId="77777777" w:rsidR="00D07D70" w:rsidRDefault="00D07D70">
      <w:pPr>
        <w:jc w:val="both"/>
        <w:rPr>
          <w:rFonts w:ascii="Calibri" w:hAnsi="Calibri" w:cs="Calibri"/>
          <w:b/>
          <w:color w:val="003366"/>
          <w:sz w:val="22"/>
          <w:szCs w:val="22"/>
        </w:rPr>
      </w:pPr>
    </w:p>
    <w:p w14:paraId="0B6B3F52" w14:textId="77777777" w:rsidR="00D07D70" w:rsidRDefault="00D07D70">
      <w:pPr>
        <w:ind w:left="360"/>
        <w:jc w:val="both"/>
        <w:rPr>
          <w:rFonts w:cs="Calibri"/>
          <w:b/>
          <w:color w:val="000000"/>
        </w:rPr>
      </w:pPr>
    </w:p>
    <w:p w14:paraId="2C68D181" w14:textId="77777777" w:rsidR="00D07D70" w:rsidRDefault="00980329">
      <w:p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>7. Záškoláctví u dětí předškolního věku</w:t>
      </w:r>
    </w:p>
    <w:p w14:paraId="4C3A1BDA" w14:textId="77777777" w:rsidR="00D07D70" w:rsidRDefault="00D07D70">
      <w:pPr>
        <w:ind w:left="360"/>
        <w:jc w:val="both"/>
        <w:rPr>
          <w:rFonts w:cs="Calibri"/>
          <w:b/>
          <w:color w:val="000000"/>
        </w:rPr>
      </w:pPr>
    </w:p>
    <w:p w14:paraId="6C4B59CD" w14:textId="77777777" w:rsidR="00D07D70" w:rsidRDefault="00980329">
      <w:pPr>
        <w:tabs>
          <w:tab w:val="left" w:pos="37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Cíle:</w:t>
      </w:r>
    </w:p>
    <w:p w14:paraId="21C104FC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>pravidelná docházka dětí do UMŠ, zvláště dětí, které plní povinnou předškolní docházku</w:t>
      </w:r>
    </w:p>
    <w:p w14:paraId="04E9069A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zájem o dění v UMŠ ze strany rodičů</w:t>
      </w:r>
    </w:p>
    <w:p w14:paraId="7AAEE742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radost dětí chodit do UMŠ</w:t>
      </w:r>
    </w:p>
    <w:p w14:paraId="22EABA5A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vytvářet prostředí a atmosféru, ve které se budou cítit jistě a bezpečně děti i rodiče</w:t>
      </w:r>
    </w:p>
    <w:p w14:paraId="21FBCD6A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společně s dětmi stanovit a posilovat v nich pravidla pro společné soužití v UMŠ</w:t>
      </w:r>
    </w:p>
    <w:p w14:paraId="54041042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>vést děti ke spolupráci a pomoci druhému</w:t>
      </w:r>
    </w:p>
    <w:p w14:paraId="3AF08905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posilovat v dětech hodnoty jako kamarádství, empatie, respekt</w:t>
      </w:r>
    </w:p>
    <w:p w14:paraId="38C564E0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posilovat v dětech touhu po poznávání, </w:t>
      </w:r>
      <w:r>
        <w:rPr>
          <w:rFonts w:ascii="Times New Roman" w:hAnsi="Times New Roman" w:cs="Calibri"/>
          <w:sz w:val="22"/>
          <w:szCs w:val="22"/>
        </w:rPr>
        <w:t>objevování, budovat základy pro celoživotní vzdělávání</w:t>
      </w:r>
    </w:p>
    <w:p w14:paraId="07BBB9F9" w14:textId="77777777" w:rsidR="00D07D70" w:rsidRDefault="00D07D70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7DA3BB4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Ukazatele úspěchu:</w:t>
      </w:r>
    </w:p>
    <w:p w14:paraId="1A3155B7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co největší pravidelná docházka</w:t>
      </w:r>
    </w:p>
    <w:p w14:paraId="71B2017A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účast dětí i rodičů na školních i mimoškolních akcích</w:t>
      </w:r>
    </w:p>
    <w:p w14:paraId="54EFA7C5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účast rodičů na besedách a akcích určených jen pro ně</w:t>
      </w:r>
    </w:p>
    <w:p w14:paraId="0904138D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spolupráce rodičů a školy – </w:t>
      </w:r>
      <w:r>
        <w:rPr>
          <w:rFonts w:ascii="Times New Roman" w:hAnsi="Times New Roman" w:cs="Calibri"/>
          <w:sz w:val="22"/>
          <w:szCs w:val="22"/>
        </w:rPr>
        <w:t>iniciativa ze strany rodičů</w:t>
      </w:r>
    </w:p>
    <w:p w14:paraId="7C6EB9AC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pohodová atmosféra ve třídách a celé UMŠ</w:t>
      </w:r>
    </w:p>
    <w:p w14:paraId="3ED5F731" w14:textId="77777777" w:rsidR="00D07D70" w:rsidRDefault="009803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vstřícná a podporující atmosféra ve škole</w:t>
      </w:r>
    </w:p>
    <w:p w14:paraId="3178E872" w14:textId="77777777" w:rsidR="00D07D70" w:rsidRDefault="00D07D70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67A287F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177043C4" w14:textId="77777777" w:rsidR="00D07D70" w:rsidRDefault="00980329">
      <w:pPr>
        <w:jc w:val="both"/>
        <w:rPr>
          <w:rFonts w:ascii="Times New Roman" w:hAnsi="Times New Roman" w:cs="Calibri"/>
          <w:b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>Metody práce</w:t>
      </w:r>
    </w:p>
    <w:p w14:paraId="48E46F73" w14:textId="77777777" w:rsidR="00D07D70" w:rsidRDefault="00D07D70">
      <w:pPr>
        <w:jc w:val="both"/>
        <w:rPr>
          <w:rFonts w:ascii="Times New Roman" w:hAnsi="Times New Roman" w:cs="Calibri"/>
          <w:b/>
          <w:i/>
          <w:color w:val="FF0000"/>
          <w:sz w:val="22"/>
          <w:szCs w:val="22"/>
        </w:rPr>
      </w:pPr>
    </w:p>
    <w:p w14:paraId="7E945FEC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V rámci vzdělávání využíváme kromě tradičních metod práce další metody – například besedy, diskuse, preventivní programy pro MŠ /ve spolupráci s Policií ČR, Městskou policií, HZS Zlínského kraje, Záchranná služba/ programy první pomoci, divadelní představení v MŠ zaměřené na témata prevence, sociální hry, hraní rolí, exkurze, návštěvy ekofarmy. V neposlední řadě programy ve spolupráci s fakultami UTB, zaměřené na zdraví, ekologii, multimediální komunikaci, technologie.</w:t>
      </w:r>
    </w:p>
    <w:p w14:paraId="1D30D613" w14:textId="77777777" w:rsidR="00D07D70" w:rsidRDefault="00D07D70">
      <w:pPr>
        <w:jc w:val="both"/>
        <w:rPr>
          <w:rFonts w:cs="Calibri"/>
        </w:rPr>
      </w:pPr>
    </w:p>
    <w:p w14:paraId="75915BC2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Všechna témata jsou vhodně přizpůsobena věku dětí!</w:t>
      </w:r>
    </w:p>
    <w:p w14:paraId="647A1EE8" w14:textId="77777777" w:rsidR="00D07D70" w:rsidRDefault="00D07D70">
      <w:pPr>
        <w:jc w:val="both"/>
        <w:rPr>
          <w:rFonts w:cs="Calibri"/>
          <w:b/>
        </w:rPr>
      </w:pPr>
    </w:p>
    <w:p w14:paraId="3C0086D1" w14:textId="77777777" w:rsidR="00D07D70" w:rsidRDefault="00D07D70">
      <w:pPr>
        <w:jc w:val="both"/>
        <w:rPr>
          <w:rFonts w:ascii="Times New Roman" w:hAnsi="Times New Roman" w:cs="Calibri"/>
          <w:b/>
          <w:sz w:val="22"/>
          <w:szCs w:val="22"/>
        </w:rPr>
      </w:pPr>
    </w:p>
    <w:p w14:paraId="7B40E646" w14:textId="77777777" w:rsidR="00D07D70" w:rsidRDefault="00980329">
      <w:pPr>
        <w:jc w:val="both"/>
        <w:rPr>
          <w:rFonts w:ascii="Times New Roman" w:hAnsi="Times New Roman" w:cs="Calibri"/>
          <w:b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>Vzdělávání pedagogů</w:t>
      </w:r>
    </w:p>
    <w:p w14:paraId="03CF1048" w14:textId="77777777" w:rsidR="00D07D70" w:rsidRDefault="00D07D70">
      <w:pPr>
        <w:jc w:val="both"/>
        <w:rPr>
          <w:rFonts w:ascii="Times New Roman" w:hAnsi="Times New Roman" w:cs="Calibri"/>
          <w:b/>
          <w:color w:val="FF0000"/>
          <w:sz w:val="22"/>
          <w:szCs w:val="22"/>
        </w:rPr>
      </w:pPr>
    </w:p>
    <w:p w14:paraId="39B04F95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Pedagogové se v rámci DVPP zúčastní aktivit zaměřených na prevenci sociálně patologických jevů. </w:t>
      </w:r>
    </w:p>
    <w:p w14:paraId="3BE9CE29" w14:textId="77777777" w:rsidR="00D07D70" w:rsidRDefault="00D07D70">
      <w:pPr>
        <w:jc w:val="both"/>
        <w:rPr>
          <w:rFonts w:cs="Calibri"/>
        </w:rPr>
      </w:pPr>
    </w:p>
    <w:p w14:paraId="1396DC3B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1D8B750A" w14:textId="77777777" w:rsidR="00D07D70" w:rsidRDefault="00980329">
      <w:pPr>
        <w:jc w:val="both"/>
        <w:rPr>
          <w:rFonts w:ascii="Times New Roman" w:hAnsi="Times New Roman" w:cs="Calibri"/>
          <w:b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>Spolupráce s rodiči</w:t>
      </w:r>
    </w:p>
    <w:p w14:paraId="0A15BD8E" w14:textId="77777777" w:rsidR="00D07D70" w:rsidRDefault="00D07D70">
      <w:pPr>
        <w:jc w:val="both"/>
        <w:rPr>
          <w:rFonts w:ascii="Times New Roman" w:hAnsi="Times New Roman" w:cs="Calibri"/>
          <w:color w:val="FF0000"/>
          <w:sz w:val="22"/>
          <w:szCs w:val="22"/>
        </w:rPr>
      </w:pPr>
    </w:p>
    <w:p w14:paraId="7F15978C" w14:textId="77777777" w:rsidR="00D07D70" w:rsidRDefault="00980329">
      <w:pPr>
        <w:jc w:val="both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Rodiče jsou prostřednictvím učitelek informováni o realizaci Minimálního preventivního programu na škole. Problémy spojené se sociálně patologickými jevy je třeba řešit ve vzájemné spolupráci.</w:t>
      </w:r>
    </w:p>
    <w:p w14:paraId="7A63C114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5FF319C5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0C307E00" w14:textId="77777777" w:rsidR="00D07D70" w:rsidRDefault="00980329">
      <w:pPr>
        <w:jc w:val="both"/>
        <w:rPr>
          <w:rFonts w:ascii="Times New Roman" w:hAnsi="Times New Roman" w:cs="Calibri"/>
          <w:b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>Garant programu a jeho koordinace</w:t>
      </w:r>
    </w:p>
    <w:p w14:paraId="3B5E7AE6" w14:textId="77777777" w:rsidR="00D07D70" w:rsidRDefault="00D07D70">
      <w:pPr>
        <w:jc w:val="both"/>
        <w:rPr>
          <w:rFonts w:ascii="Times New Roman" w:hAnsi="Times New Roman" w:cs="Calibri"/>
          <w:color w:val="FF0000"/>
          <w:sz w:val="22"/>
          <w:szCs w:val="22"/>
        </w:rPr>
      </w:pPr>
    </w:p>
    <w:p w14:paraId="329DAC89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Garantem programu je ředitelka UMŠ. O programu jsou informovány všechny učitelky, rodiče i děti. Zaměstnanci mateřské školy spolupracují s ředitelkou organizace, s lékařem, s PPP a dalšími odborníky, institucemi a organizacemi.</w:t>
      </w:r>
    </w:p>
    <w:p w14:paraId="65F0DB95" w14:textId="77777777" w:rsidR="00D07D70" w:rsidRDefault="00D07D70">
      <w:pPr>
        <w:jc w:val="both"/>
        <w:rPr>
          <w:rFonts w:cs="Calibri"/>
        </w:rPr>
      </w:pPr>
    </w:p>
    <w:p w14:paraId="3098B3C5" w14:textId="77777777" w:rsidR="00824313" w:rsidRDefault="00824313">
      <w:pPr>
        <w:jc w:val="both"/>
        <w:rPr>
          <w:rFonts w:cs="Calibri"/>
        </w:rPr>
      </w:pPr>
    </w:p>
    <w:p w14:paraId="3347C53B" w14:textId="636645DE" w:rsidR="00824313" w:rsidRDefault="00824313" w:rsidP="00824313">
      <w:pPr>
        <w:jc w:val="center"/>
        <w:rPr>
          <w:rFonts w:cs="Calibri"/>
        </w:rPr>
      </w:pPr>
      <w:r>
        <w:rPr>
          <w:rFonts w:cs="Calibri"/>
        </w:rPr>
        <w:t>5</w:t>
      </w:r>
    </w:p>
    <w:p w14:paraId="6424DED5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75858D4F" w14:textId="77777777" w:rsidR="00D07D70" w:rsidRDefault="00980329">
      <w:pPr>
        <w:jc w:val="both"/>
        <w:rPr>
          <w:rFonts w:ascii="Times New Roman" w:hAnsi="Times New Roman" w:cs="Calibri"/>
          <w:b/>
          <w:color w:val="000000"/>
          <w:sz w:val="22"/>
          <w:szCs w:val="22"/>
        </w:rPr>
      </w:pPr>
      <w:r>
        <w:rPr>
          <w:rFonts w:ascii="Times New Roman" w:hAnsi="Times New Roman" w:cs="Calibri"/>
          <w:b/>
          <w:color w:val="000000"/>
          <w:sz w:val="22"/>
          <w:szCs w:val="22"/>
        </w:rPr>
        <w:t>Závěr</w:t>
      </w:r>
    </w:p>
    <w:p w14:paraId="1F8AFA2D" w14:textId="77777777" w:rsidR="00D07D70" w:rsidRDefault="00D07D70">
      <w:pPr>
        <w:jc w:val="both"/>
        <w:rPr>
          <w:rFonts w:ascii="Times New Roman" w:hAnsi="Times New Roman" w:cs="Calibri"/>
          <w:b/>
          <w:color w:val="FF0000"/>
          <w:sz w:val="22"/>
          <w:szCs w:val="22"/>
        </w:rPr>
      </w:pPr>
    </w:p>
    <w:p w14:paraId="31AC482C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Minimální preventivní program školy je součástí výchovy a vzdělávání dětí po celou dobu docházky do mateřské školy, součástí ŠVP PV. Účastní se ho pedagogický sbor, děti, rodiče, odborníci a spolupracující organizace. V rámci minimálního preventivního programu je nutné kombinovat poskytování informací z oblasti prevence sociálních jevů se vzděláváním v sociálních oblastech. Preferovat přístupy zaměřené do oblasti zdravého životního stylu a aktivního sociálního učení. </w:t>
      </w:r>
      <w:r>
        <w:rPr>
          <w:rFonts w:ascii="Times New Roman" w:hAnsi="Times New Roman" w:cs="Calibri"/>
          <w:sz w:val="22"/>
          <w:szCs w:val="22"/>
        </w:rPr>
        <w:t>Program musí brát zřetel na věk, schopnosti a individuální možnosti každého jedince.</w:t>
      </w:r>
    </w:p>
    <w:p w14:paraId="39597FD3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Naplňování cílů MPP chceme dosáhnout včasnou, pravdivou a aktuální informovaností, respektem vůči dětem, rodičům, ale i sobě navzájem. Budeme otevření k řešení problémů, budeme ochotni vyslechnout druhého a společně hledat správně cesty k pomoci a řešení.</w:t>
      </w:r>
      <w:r>
        <w:rPr>
          <w:rFonts w:ascii="Times New Roman" w:hAnsi="Times New Roman" w:cs="Calibri"/>
          <w:sz w:val="22"/>
          <w:szCs w:val="22"/>
        </w:rPr>
        <w:tab/>
      </w:r>
    </w:p>
    <w:p w14:paraId="39899233" w14:textId="77777777" w:rsidR="00D07D70" w:rsidRDefault="00D07D70">
      <w:pPr>
        <w:jc w:val="both"/>
        <w:rPr>
          <w:rFonts w:cs="Calibri"/>
        </w:rPr>
      </w:pPr>
    </w:p>
    <w:p w14:paraId="6DBA927B" w14:textId="77777777" w:rsidR="00D07D70" w:rsidRDefault="00D07D70">
      <w:pPr>
        <w:jc w:val="both"/>
        <w:rPr>
          <w:rFonts w:cs="Calibri"/>
        </w:rPr>
      </w:pPr>
    </w:p>
    <w:p w14:paraId="29925E5D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Ve Zlíně dne 20. 8. 2025                                                                    ………………………………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.</w:t>
      </w:r>
    </w:p>
    <w:p w14:paraId="6F3ADBFE" w14:textId="77777777" w:rsidR="00D07D70" w:rsidRDefault="0098032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                                                                                                            Bc. Bohuslava Řehůřková, ředitelka</w:t>
      </w:r>
      <w:r>
        <w:rPr>
          <w:rFonts w:ascii="Times New Roman" w:hAnsi="Times New Roman" w:cs="Calibri"/>
          <w:sz w:val="22"/>
          <w:szCs w:val="22"/>
        </w:rPr>
        <w:tab/>
      </w:r>
      <w:r>
        <w:rPr>
          <w:rFonts w:ascii="Times New Roman" w:hAnsi="Times New Roman" w:cs="Calibri"/>
          <w:sz w:val="22"/>
          <w:szCs w:val="22"/>
        </w:rPr>
        <w:tab/>
      </w:r>
      <w:r>
        <w:rPr>
          <w:rFonts w:ascii="Times New Roman" w:hAnsi="Times New Roman" w:cs="Calibri"/>
          <w:sz w:val="22"/>
          <w:szCs w:val="22"/>
        </w:rPr>
        <w:tab/>
      </w:r>
    </w:p>
    <w:p w14:paraId="401680AE" w14:textId="77777777" w:rsidR="00D07D70" w:rsidRDefault="00980329">
      <w:pPr>
        <w:jc w:val="both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Seznámena byla:</w:t>
      </w:r>
    </w:p>
    <w:p w14:paraId="3A537225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5D7A1E96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2562F58F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40EA687F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4F0698BE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6FB07BB6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31AF7CDE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68CE2D66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38F4CAAE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637C7C82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4F6A04A9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3DB3ADE4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2298CF8B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5FE96994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25677D2D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5F07E5BE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690D9688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545040AB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603E85B8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6F5BFAC4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1F64601E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5DF4645D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41267E5A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6F59B516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0E46C9B1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38C81640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7F712A38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12A64312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1D5A4B22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3EAA5CF5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728DBB0C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39300B82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55E5061D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0116E83F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1A34A145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6A6B19D5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67365B99" w14:textId="77777777" w:rsidR="00824313" w:rsidRDefault="00824313">
      <w:pPr>
        <w:jc w:val="both"/>
        <w:rPr>
          <w:rFonts w:ascii="Times New Roman" w:hAnsi="Times New Roman" w:cs="Calibri"/>
          <w:sz w:val="22"/>
          <w:szCs w:val="22"/>
        </w:rPr>
      </w:pPr>
    </w:p>
    <w:p w14:paraId="5A655228" w14:textId="7C0DC1D6" w:rsidR="00824313" w:rsidRDefault="00824313" w:rsidP="00824313">
      <w:pPr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6</w:t>
      </w:r>
    </w:p>
    <w:p w14:paraId="2E4ED49A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213EE5A6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04FCD2A5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7229C666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47AD3BAD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5BD7492B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6D1ED0FB" w14:textId="77777777" w:rsidR="00D07D70" w:rsidRDefault="00D07D70">
      <w:pPr>
        <w:jc w:val="both"/>
        <w:rPr>
          <w:rFonts w:ascii="Times New Roman" w:hAnsi="Times New Roman" w:cs="Calibri"/>
          <w:sz w:val="22"/>
          <w:szCs w:val="22"/>
        </w:rPr>
      </w:pPr>
    </w:p>
    <w:p w14:paraId="52442FA2" w14:textId="77777777" w:rsidR="00D07D70" w:rsidRDefault="00D07D70">
      <w:pPr>
        <w:jc w:val="both"/>
        <w:rPr>
          <w:rFonts w:ascii="Calibri" w:hAnsi="Calibri" w:cs="Calibri"/>
          <w:sz w:val="22"/>
          <w:szCs w:val="22"/>
        </w:rPr>
      </w:pPr>
    </w:p>
    <w:p w14:paraId="1CE43CD6" w14:textId="77777777" w:rsidR="00D07D70" w:rsidRDefault="00D07D70">
      <w:pPr>
        <w:jc w:val="both"/>
        <w:rPr>
          <w:rFonts w:ascii="Calibri" w:hAnsi="Calibri" w:cs="Calibri"/>
          <w:sz w:val="22"/>
          <w:szCs w:val="22"/>
        </w:rPr>
      </w:pPr>
    </w:p>
    <w:p w14:paraId="7AFE8F31" w14:textId="77777777" w:rsidR="00D07D70" w:rsidRDefault="00D07D70">
      <w:pPr>
        <w:jc w:val="both"/>
        <w:rPr>
          <w:rFonts w:ascii="Calibri" w:hAnsi="Calibri" w:cs="Calibri"/>
          <w:sz w:val="22"/>
          <w:szCs w:val="22"/>
        </w:rPr>
      </w:pPr>
    </w:p>
    <w:p w14:paraId="12C84683" w14:textId="77777777" w:rsidR="00D07D70" w:rsidRDefault="00D07D70">
      <w:pPr>
        <w:jc w:val="both"/>
        <w:rPr>
          <w:rFonts w:ascii="Calibri" w:hAnsi="Calibri" w:cs="Calibri"/>
          <w:sz w:val="22"/>
          <w:szCs w:val="22"/>
        </w:rPr>
      </w:pPr>
    </w:p>
    <w:p w14:paraId="2845BEDF" w14:textId="77777777" w:rsidR="00D07D70" w:rsidRDefault="00D07D70">
      <w:pPr>
        <w:jc w:val="both"/>
        <w:rPr>
          <w:rFonts w:ascii="Calibri" w:hAnsi="Calibri" w:cs="Calibri"/>
          <w:sz w:val="22"/>
          <w:szCs w:val="22"/>
        </w:rPr>
      </w:pPr>
    </w:p>
    <w:p w14:paraId="16B83C18" w14:textId="77777777" w:rsidR="00D07D70" w:rsidRDefault="00D07D70">
      <w:pPr>
        <w:jc w:val="both"/>
        <w:rPr>
          <w:rFonts w:ascii="Calibri" w:hAnsi="Calibri" w:cs="Calibri"/>
          <w:sz w:val="22"/>
          <w:szCs w:val="22"/>
        </w:rPr>
      </w:pPr>
    </w:p>
    <w:p w14:paraId="34E61858" w14:textId="77777777" w:rsidR="00D07D70" w:rsidRDefault="00D07D70">
      <w:pPr>
        <w:jc w:val="both"/>
        <w:rPr>
          <w:rFonts w:ascii="Calibri" w:hAnsi="Calibri" w:cs="Calibri"/>
          <w:sz w:val="22"/>
          <w:szCs w:val="22"/>
        </w:rPr>
      </w:pPr>
    </w:p>
    <w:sectPr w:rsidR="00D07D7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26FA2"/>
    <w:multiLevelType w:val="multilevel"/>
    <w:tmpl w:val="D6E244BE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350B5A"/>
    <w:multiLevelType w:val="multilevel"/>
    <w:tmpl w:val="58620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783297"/>
    <w:multiLevelType w:val="multilevel"/>
    <w:tmpl w:val="14E62CD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3D1E5C49"/>
    <w:multiLevelType w:val="multilevel"/>
    <w:tmpl w:val="38F21B22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469F0B66"/>
    <w:multiLevelType w:val="multilevel"/>
    <w:tmpl w:val="D55CB13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67544862"/>
    <w:multiLevelType w:val="multilevel"/>
    <w:tmpl w:val="58A65D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756BF6"/>
    <w:multiLevelType w:val="multilevel"/>
    <w:tmpl w:val="043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F5D6B7E"/>
    <w:multiLevelType w:val="multilevel"/>
    <w:tmpl w:val="16F2B0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50597318">
    <w:abstractNumId w:val="1"/>
  </w:num>
  <w:num w:numId="2" w16cid:durableId="1387294216">
    <w:abstractNumId w:val="3"/>
  </w:num>
  <w:num w:numId="3" w16cid:durableId="1152674332">
    <w:abstractNumId w:val="4"/>
  </w:num>
  <w:num w:numId="4" w16cid:durableId="1814130542">
    <w:abstractNumId w:val="2"/>
  </w:num>
  <w:num w:numId="5" w16cid:durableId="1523516972">
    <w:abstractNumId w:val="5"/>
  </w:num>
  <w:num w:numId="6" w16cid:durableId="1085029062">
    <w:abstractNumId w:val="6"/>
  </w:num>
  <w:num w:numId="7" w16cid:durableId="1414163464">
    <w:abstractNumId w:val="0"/>
  </w:num>
  <w:num w:numId="8" w16cid:durableId="547492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70"/>
    <w:rsid w:val="00824313"/>
    <w:rsid w:val="00980329"/>
    <w:rsid w:val="00D07D70"/>
    <w:rsid w:val="00E8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650E"/>
  <w15:docId w15:val="{C4D8F07D-B033-4F03-9817-254F18C0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tabs>
        <w:tab w:val="left" w:pos="851"/>
      </w:tabs>
      <w:spacing w:before="240" w:after="120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St6z0">
    <w:name w:val="WW8NumSt6z0"/>
    <w:qFormat/>
    <w:rPr>
      <w:rFonts w:ascii="Symbol" w:hAnsi="Symbol" w:cs="Symbol"/>
      <w:color w:val="000000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numbering" w:customStyle="1" w:styleId="WW8Num2">
    <w:name w:val="WW8Num2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1997</Words>
  <Characters>11788</Characters>
  <Application>Microsoft Office Word</Application>
  <DocSecurity>0</DocSecurity>
  <Lines>98</Lines>
  <Paragraphs>27</Paragraphs>
  <ScaleCrop>false</ScaleCrop>
  <Company>UTB</Company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UMŠ Qočna</dc:creator>
  <cp:lastModifiedBy>UMŠ Qočna</cp:lastModifiedBy>
  <cp:revision>2</cp:revision>
  <cp:lastPrinted>2025-10-03T05:20:00Z</cp:lastPrinted>
  <dcterms:created xsi:type="dcterms:W3CDTF">2025-10-03T05:30:00Z</dcterms:created>
  <dcterms:modified xsi:type="dcterms:W3CDTF">2025-10-03T05:30:00Z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2025-10-02T21:23:16Z</dcterms:created>
  <dc:creator/>
  <dc:description/>
  <dc:language>cs-CZ</dc:language>
  <cp:lastModifiedBy/>
  <dcterms:modified xsi:type="dcterms:W3CDTF">2025-10-02T23:44:26Z</dcterms:modified>
  <cp:revision>2</cp:revision>
  <dc:subject/>
  <dc:title/>
</cp:coreProperties>
</file>